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rPr>
      </w:pPr>
      <w:r>
        <w:rPr>
          <w:rFonts w:hint="eastAsia" w:ascii="黑体" w:hAnsi="黑体" w:eastAsia="黑体"/>
        </w:rPr>
        <w:t>附</w:t>
      </w:r>
      <w:r>
        <w:rPr>
          <w:rFonts w:hint="eastAsia" w:ascii="黑体" w:hAnsi="黑体" w:eastAsia="黑体"/>
          <w:lang w:eastAsia="zh-CN"/>
        </w:rPr>
        <w:t>件</w:t>
      </w:r>
      <w:r>
        <w:rPr>
          <w:rFonts w:hint="eastAsia" w:ascii="黑体" w:hAnsi="黑体" w:eastAsia="黑体"/>
          <w:lang w:val="en-US" w:eastAsia="zh-CN"/>
        </w:rPr>
        <w:t>5</w:t>
      </w:r>
    </w:p>
    <w:p>
      <w:pPr>
        <w:spacing w:line="560" w:lineRule="exact"/>
        <w:jc w:val="center"/>
      </w:pPr>
      <w:r>
        <w:rPr>
          <w:rFonts w:hint="eastAsia" w:ascii="方正小标宋简体" w:eastAsia="方正小标宋简体"/>
          <w:sz w:val="44"/>
          <w:szCs w:val="44"/>
        </w:rPr>
        <w:t>2016年餐饮食品安全督查工作计划表</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3600"/>
        <w:gridCol w:w="5388"/>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642" w:type="dxa"/>
            <w:vAlign w:val="center"/>
          </w:tcPr>
          <w:p>
            <w:pPr>
              <w:widowControl/>
              <w:jc w:val="center"/>
            </w:pPr>
            <w:r>
              <w:rPr>
                <w:rFonts w:hint="eastAsia" w:ascii="黑体" w:hAnsi="黑体" w:eastAsia="黑体" w:cs="宋体"/>
                <w:kern w:val="0"/>
                <w:sz w:val="24"/>
                <w:szCs w:val="24"/>
              </w:rPr>
              <w:t>时间</w:t>
            </w:r>
          </w:p>
        </w:tc>
        <w:tc>
          <w:tcPr>
            <w:tcW w:w="3600" w:type="dxa"/>
            <w:vAlign w:val="center"/>
          </w:tcPr>
          <w:p>
            <w:pPr>
              <w:jc w:val="center"/>
            </w:pPr>
            <w:r>
              <w:rPr>
                <w:rFonts w:hint="eastAsia" w:ascii="黑体" w:hAnsi="黑体" w:eastAsia="黑体" w:cs="宋体"/>
                <w:kern w:val="0"/>
                <w:sz w:val="24"/>
                <w:szCs w:val="24"/>
              </w:rPr>
              <w:t>工作分配</w:t>
            </w:r>
          </w:p>
        </w:tc>
        <w:tc>
          <w:tcPr>
            <w:tcW w:w="5388" w:type="dxa"/>
            <w:vAlign w:val="center"/>
          </w:tcPr>
          <w:p>
            <w:pPr>
              <w:jc w:val="center"/>
            </w:pPr>
            <w:r>
              <w:rPr>
                <w:rFonts w:hint="eastAsia" w:ascii="黑体" w:hAnsi="黑体" w:eastAsia="黑体" w:cs="宋体"/>
                <w:kern w:val="0"/>
                <w:sz w:val="24"/>
                <w:szCs w:val="24"/>
              </w:rPr>
              <w:t>重点内容</w:t>
            </w:r>
          </w:p>
        </w:tc>
        <w:tc>
          <w:tcPr>
            <w:tcW w:w="3544" w:type="dxa"/>
            <w:vAlign w:val="top"/>
          </w:tcPr>
          <w:p>
            <w:pPr>
              <w:jc w:val="center"/>
              <w:rPr>
                <w:rFonts w:hint="eastAsia"/>
              </w:rPr>
            </w:pPr>
            <w:r>
              <w:rPr>
                <w:rFonts w:hint="eastAsia" w:ascii="黑体" w:hAnsi="黑体" w:eastAsia="黑体" w:cs="黑体"/>
                <w:sz w:val="24"/>
                <w:szCs w:val="24"/>
              </w:rPr>
              <w:t>督查区域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pPr>
            <w:r>
              <w:rPr>
                <w:rFonts w:hint="eastAsia" w:ascii="仿宋_GB2312" w:hAnsi="仿宋" w:eastAsia="仿宋_GB2312" w:cs="宋体"/>
                <w:kern w:val="0"/>
                <w:sz w:val="24"/>
                <w:szCs w:val="24"/>
              </w:rPr>
              <w:t>4-6月</w:t>
            </w:r>
          </w:p>
        </w:tc>
        <w:tc>
          <w:tcPr>
            <w:tcW w:w="3600" w:type="dxa"/>
            <w:vAlign w:val="center"/>
          </w:tcPr>
          <w:p>
            <w:pPr>
              <w:jc w:val="left"/>
            </w:pPr>
            <w:r>
              <w:rPr>
                <w:rFonts w:hint="eastAsia" w:ascii="仿宋_GB2312" w:hAnsi="仿宋" w:eastAsia="仿宋_GB2312" w:cs="宋体"/>
                <w:kern w:val="0"/>
                <w:sz w:val="24"/>
                <w:szCs w:val="24"/>
              </w:rPr>
              <w:t>随机抽取三个乡（镇）进行督查。</w:t>
            </w:r>
          </w:p>
        </w:tc>
        <w:tc>
          <w:tcPr>
            <w:tcW w:w="5388" w:type="dxa"/>
            <w:vAlign w:val="center"/>
          </w:tcPr>
          <w:p>
            <w:pPr>
              <w:ind w:firstLine="480" w:firstLineChars="200"/>
              <w:jc w:val="left"/>
            </w:pPr>
            <w:r>
              <w:rPr>
                <w:rFonts w:hint="eastAsia" w:ascii="仿宋_GB2312" w:hAnsi="仿宋" w:eastAsia="仿宋_GB2312" w:cs="宋体"/>
                <w:kern w:val="0"/>
                <w:sz w:val="24"/>
                <w:szCs w:val="24"/>
              </w:rPr>
              <w:t>食品经营许可工作开展情况;餐饮单位主体责任落实情况;餐饮食品安全监管履职情况;春季学校食堂及学校食堂餐饮食品安全专项治理情况;农村集体聚餐备案;“风险隐患大排查”工作开展情况及量化分级管理落实情况。</w:t>
            </w:r>
          </w:p>
        </w:tc>
        <w:tc>
          <w:tcPr>
            <w:tcW w:w="3544" w:type="dxa"/>
            <w:vMerge w:val="restart"/>
            <w:vAlign w:val="top"/>
          </w:tcPr>
          <w:p>
            <w:r>
              <w:rPr>
                <w:rFonts w:hint="eastAsia" w:ascii="仿宋_GB2312" w:hAnsi="仿宋_GB2312" w:eastAsia="仿宋_GB2312" w:cs="仿宋_GB2312"/>
                <w:sz w:val="24"/>
                <w:szCs w:val="24"/>
              </w:rPr>
              <w:t>提前下发督查计划及督查要点，但不通知具体时间地点；直接督查，集中反馈。现场督查乡（镇）、街道办监管机构经营许可、餐饮食品监管及“主食行动”等工作推进情况，督查学校食堂及重点区域经营单位。每个乡（镇）督查不少于2所学校（幼儿园）食堂,大、中、小餐饮单位不少于2家。街道办督查不少于4所学校（幼儿园）食堂,大、中、小餐饮单位不少于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widowControl/>
              <w:jc w:val="center"/>
            </w:pPr>
            <w:r>
              <w:rPr>
                <w:rFonts w:hint="eastAsia" w:ascii="仿宋_GB2312" w:hAnsi="仿宋" w:eastAsia="仿宋_GB2312" w:cs="宋体"/>
                <w:kern w:val="0"/>
                <w:sz w:val="24"/>
                <w:szCs w:val="24"/>
              </w:rPr>
              <w:t>7-9月</w:t>
            </w:r>
          </w:p>
        </w:tc>
        <w:tc>
          <w:tcPr>
            <w:tcW w:w="3600" w:type="dxa"/>
            <w:vAlign w:val="center"/>
          </w:tcPr>
          <w:p>
            <w:pPr>
              <w:widowControl/>
              <w:jc w:val="left"/>
            </w:pPr>
            <w:r>
              <w:rPr>
                <w:rFonts w:hint="eastAsia" w:ascii="仿宋_GB2312" w:hAnsi="仿宋" w:eastAsia="仿宋_GB2312" w:cs="宋体"/>
                <w:kern w:val="0"/>
                <w:sz w:val="24"/>
                <w:szCs w:val="24"/>
              </w:rPr>
              <w:t>随机抽取三个乡（镇）进行督查。</w:t>
            </w:r>
          </w:p>
        </w:tc>
        <w:tc>
          <w:tcPr>
            <w:tcW w:w="5388" w:type="dxa"/>
            <w:vAlign w:val="center"/>
          </w:tcPr>
          <w:p>
            <w:pPr>
              <w:widowControl/>
              <w:ind w:firstLine="480" w:firstLineChars="200"/>
              <w:jc w:val="left"/>
            </w:pPr>
            <w:r>
              <w:rPr>
                <w:rFonts w:hint="eastAsia" w:ascii="仿宋_GB2312" w:hAnsi="仿宋" w:eastAsia="仿宋_GB2312" w:cs="宋体"/>
                <w:kern w:val="0"/>
                <w:sz w:val="24"/>
                <w:szCs w:val="24"/>
              </w:rPr>
              <w:t>食品经营许可工作开展情况；餐饮单位主体责任落实情况；餐饮食品安全监管履职情况；秋季学校食堂餐饮食品安全专项检查情况；餐饮服务单位明厨亮灶建设落实情况。</w:t>
            </w:r>
          </w:p>
        </w:tc>
        <w:tc>
          <w:tcPr>
            <w:tcW w:w="3544"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widowControl/>
              <w:jc w:val="center"/>
            </w:pPr>
            <w:r>
              <w:rPr>
                <w:rFonts w:hint="eastAsia" w:ascii="仿宋_GB2312" w:hAnsi="仿宋" w:eastAsia="仿宋_GB2312" w:cs="宋体"/>
                <w:kern w:val="0"/>
                <w:sz w:val="24"/>
                <w:szCs w:val="24"/>
              </w:rPr>
              <w:t>10-12月</w:t>
            </w:r>
          </w:p>
        </w:tc>
        <w:tc>
          <w:tcPr>
            <w:tcW w:w="3600" w:type="dxa"/>
            <w:vAlign w:val="center"/>
          </w:tcPr>
          <w:p>
            <w:pPr>
              <w:widowControl/>
              <w:jc w:val="left"/>
            </w:pPr>
            <w:r>
              <w:rPr>
                <w:rFonts w:hint="eastAsia" w:ascii="仿宋_GB2312" w:hAnsi="仿宋" w:eastAsia="仿宋_GB2312" w:cs="宋体"/>
                <w:kern w:val="0"/>
                <w:sz w:val="24"/>
                <w:szCs w:val="24"/>
              </w:rPr>
              <w:t xml:space="preserve">随机抽取三个乡（镇）进行督查。                 </w:t>
            </w:r>
          </w:p>
        </w:tc>
        <w:tc>
          <w:tcPr>
            <w:tcW w:w="5388" w:type="dxa"/>
            <w:vAlign w:val="center"/>
          </w:tcPr>
          <w:p>
            <w:pPr>
              <w:widowControl/>
              <w:ind w:firstLine="480" w:firstLineChars="200"/>
              <w:jc w:val="left"/>
            </w:pPr>
            <w:r>
              <w:rPr>
                <w:rFonts w:hint="eastAsia" w:ascii="仿宋_GB2312" w:hAnsi="仿宋" w:eastAsia="仿宋_GB2312" w:cs="宋体"/>
                <w:kern w:val="0"/>
                <w:sz w:val="24"/>
                <w:szCs w:val="24"/>
              </w:rPr>
              <w:t>食品经营许可工作开展情况；餐饮单位主体责任落实情况，餐饮食品安全监管履职情况；节假日餐饮食品安全整治情况；学校食堂餐饮食品安全监管、明厨亮灶、农村集体聚餐备案等工作落实情况；高速公路服务区餐饮食品安全监管情况；《河南省网络订餐食品安全监督管理办法（试行）》执行情况；监督抽检不合格后处置情况。</w:t>
            </w:r>
          </w:p>
        </w:tc>
        <w:tc>
          <w:tcPr>
            <w:tcW w:w="3544" w:type="dxa"/>
            <w:vMerge w:val="continue"/>
            <w:vAlign w:val="top"/>
          </w:tcPr>
          <w:p/>
        </w:tc>
      </w:tr>
    </w:tbl>
    <w:p>
      <w:pPr>
        <w:sectPr>
          <w:pgSz w:w="16838" w:h="11906" w:orient="landscape"/>
          <w:pgMar w:top="1800" w:right="1440" w:bottom="1800" w:left="1440" w:header="851" w:footer="992" w:gutter="0"/>
          <w:cols w:space="720" w:num="1"/>
          <w:docGrid w:type="lines" w:linePitch="312" w:charSpace="0"/>
        </w:sectPr>
      </w:pPr>
    </w:p>
    <w:p>
      <w:pPr>
        <w:adjustRightInd w:val="0"/>
        <w:snapToGrid w:val="0"/>
        <w:spacing w:line="580" w:lineRule="exact"/>
        <w:rPr>
          <w:rFonts w:ascii="黑体" w:hAnsi="黑体" w:eastAsia="黑体"/>
          <w:szCs w:val="32"/>
        </w:rPr>
      </w:pPr>
      <w:r>
        <w:rPr>
          <w:rFonts w:hint="eastAsia" w:ascii="黑体" w:hAnsi="黑体" w:eastAsia="黑体"/>
          <w:szCs w:val="32"/>
        </w:rPr>
        <w:t>附</w:t>
      </w:r>
      <w:r>
        <w:rPr>
          <w:rFonts w:hint="eastAsia" w:ascii="黑体" w:hAnsi="黑体" w:eastAsia="黑体"/>
          <w:szCs w:val="32"/>
          <w:lang w:eastAsia="zh-CN"/>
        </w:rPr>
        <w:t>件</w:t>
      </w:r>
      <w:r>
        <w:rPr>
          <w:rFonts w:hint="eastAsia" w:ascii="黑体" w:hAnsi="黑体" w:eastAsia="黑体"/>
          <w:szCs w:val="32"/>
          <w:lang w:val="en-US" w:eastAsia="zh-CN"/>
        </w:rPr>
        <w:t>6</w:t>
      </w:r>
    </w:p>
    <w:p>
      <w:pPr>
        <w:adjustRightInd w:val="0"/>
        <w:snapToGrid w:val="0"/>
        <w:spacing w:line="7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餐饮服务食品安全督查记录表</w:t>
      </w:r>
    </w:p>
    <w:p>
      <w:pPr>
        <w:rPr>
          <w:rFonts w:ascii="仿宋" w:hAnsi="仿宋"/>
          <w:sz w:val="28"/>
          <w:szCs w:val="28"/>
        </w:rPr>
      </w:pPr>
    </w:p>
    <w:p>
      <w:pPr>
        <w:spacing w:line="400" w:lineRule="exact"/>
        <w:rPr>
          <w:rFonts w:ascii="仿宋_GB2312" w:eastAsia="仿宋_GB2312"/>
          <w:sz w:val="28"/>
          <w:szCs w:val="28"/>
        </w:rPr>
      </w:pPr>
      <w:r>
        <w:rPr>
          <w:rFonts w:hint="eastAsia" w:ascii="仿宋_GB2312" w:hAnsi="仿宋" w:eastAsia="仿宋_GB2312"/>
          <w:sz w:val="28"/>
          <w:szCs w:val="28"/>
        </w:rPr>
        <w:t>餐饮服务单位名称：                  地址：</w:t>
      </w:r>
    </w:p>
    <w:p>
      <w:pPr>
        <w:spacing w:line="400" w:lineRule="exact"/>
        <w:jc w:val="left"/>
        <w:rPr>
          <w:rFonts w:ascii="仿宋_GB2312" w:eastAsia="仿宋_GB2312"/>
        </w:rPr>
      </w:pPr>
      <w:r>
        <w:rPr>
          <w:rFonts w:hint="eastAsia" w:ascii="仿宋_GB2312" w:hAnsi="仿宋" w:eastAsia="仿宋_GB2312"/>
          <w:sz w:val="28"/>
          <w:szCs w:val="28"/>
        </w:rPr>
        <w:t>负责人联系电话：</w:t>
      </w:r>
    </w:p>
    <w:tbl>
      <w:tblPr>
        <w:tblStyle w:val="4"/>
        <w:tblW w:w="10400" w:type="dxa"/>
        <w:jc w:val="center"/>
        <w:tblInd w:w="0" w:type="dxa"/>
        <w:tblLayout w:type="fixed"/>
        <w:tblCellMar>
          <w:top w:w="0" w:type="dxa"/>
          <w:left w:w="108" w:type="dxa"/>
          <w:bottom w:w="0" w:type="dxa"/>
          <w:right w:w="108" w:type="dxa"/>
        </w:tblCellMar>
      </w:tblPr>
      <w:tblGrid>
        <w:gridCol w:w="1186"/>
        <w:gridCol w:w="468"/>
        <w:gridCol w:w="820"/>
        <w:gridCol w:w="3880"/>
        <w:gridCol w:w="1220"/>
        <w:gridCol w:w="2826"/>
      </w:tblGrid>
      <w:tr>
        <w:tblPrEx>
          <w:tblLayout w:type="fixed"/>
          <w:tblCellMar>
            <w:top w:w="0" w:type="dxa"/>
            <w:left w:w="108" w:type="dxa"/>
            <w:bottom w:w="0" w:type="dxa"/>
            <w:right w:w="108" w:type="dxa"/>
          </w:tblCellMar>
        </w:tblPrEx>
        <w:trPr>
          <w:trHeight w:val="702" w:hRule="atLeast"/>
          <w:jc w:val="center"/>
        </w:trPr>
        <w:tc>
          <w:tcPr>
            <w:tcW w:w="165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督查项目</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序号</w:t>
            </w:r>
          </w:p>
        </w:tc>
        <w:tc>
          <w:tcPr>
            <w:tcW w:w="388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督查内容</w:t>
            </w:r>
          </w:p>
        </w:tc>
        <w:tc>
          <w:tcPr>
            <w:tcW w:w="122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评价</w:t>
            </w:r>
          </w:p>
        </w:tc>
        <w:tc>
          <w:tcPr>
            <w:tcW w:w="282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备注</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1</w:t>
            </w:r>
            <w:r>
              <w:rPr>
                <w:rFonts w:hint="eastAsia" w:ascii="仿宋_GB2312" w:hAnsi="宋体" w:eastAsia="仿宋_GB2312" w:cs="宋体"/>
                <w:b/>
                <w:bCs/>
                <w:kern w:val="0"/>
                <w:sz w:val="24"/>
                <w:szCs w:val="24"/>
              </w:rPr>
              <w:t>.许可条件及量化分级管理情况</w:t>
            </w: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1.1</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取得《食品经营许可证》（或《餐饮服务许可证》），且在有效期内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1.2</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《食品经营许可证》（或《餐饮服务许可证》）悬挂或摆放符合要求</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1.3</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未擅自改变餐饮服务经营地址</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1.4</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无超范围经营行为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1.5</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有餐饮服务食品安全量化等级公示牌</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1.6</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量化分级管理等级按要求公示</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1.7</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场所环境、设备设施、设备布局等经营条件与经营需求相适应</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1140" w:hRule="atLeast"/>
          <w:jc w:val="center"/>
        </w:trPr>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 w:val="24"/>
                <w:szCs w:val="24"/>
              </w:rPr>
            </w:pPr>
          </w:p>
          <w:p>
            <w:pPr>
              <w:widowControl/>
              <w:spacing w:line="360" w:lineRule="exact"/>
              <w:jc w:val="left"/>
              <w:rPr>
                <w:rFonts w:ascii="仿宋_GB2312" w:hAnsi="宋体" w:eastAsia="仿宋_GB2312" w:cs="宋体"/>
                <w:b/>
                <w:bCs/>
                <w:kern w:val="0"/>
                <w:sz w:val="24"/>
                <w:szCs w:val="24"/>
              </w:rPr>
            </w:pPr>
          </w:p>
          <w:p>
            <w:pPr>
              <w:widowControl/>
              <w:spacing w:line="360" w:lineRule="exact"/>
              <w:jc w:val="left"/>
              <w:rPr>
                <w:rFonts w:ascii="仿宋_GB2312" w:hAnsi="宋体" w:eastAsia="仿宋_GB2312" w:cs="宋体"/>
                <w:b/>
                <w:bCs/>
                <w:kern w:val="0"/>
                <w:sz w:val="24"/>
                <w:szCs w:val="24"/>
              </w:rPr>
            </w:pPr>
          </w:p>
          <w:p>
            <w:pPr>
              <w:widowControl/>
              <w:spacing w:line="360" w:lineRule="exact"/>
              <w:jc w:val="left"/>
              <w:rPr>
                <w:rFonts w:ascii="仿宋_GB2312" w:hAnsi="宋体" w:eastAsia="仿宋_GB2312" w:cs="宋体"/>
                <w:b/>
                <w:bCs/>
                <w:kern w:val="0"/>
                <w:sz w:val="24"/>
                <w:szCs w:val="24"/>
              </w:rPr>
            </w:pPr>
          </w:p>
          <w:p>
            <w:pPr>
              <w:widowControl/>
              <w:spacing w:line="360" w:lineRule="exact"/>
              <w:jc w:val="left"/>
              <w:rPr>
                <w:rFonts w:ascii="仿宋_GB2312" w:hAnsi="宋体" w:eastAsia="仿宋_GB2312" w:cs="宋体"/>
                <w:b/>
                <w:bCs/>
                <w:kern w:val="0"/>
                <w:sz w:val="24"/>
                <w:szCs w:val="24"/>
              </w:rPr>
            </w:pPr>
          </w:p>
          <w:p>
            <w:pPr>
              <w:widowControl/>
              <w:spacing w:line="36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2.食品安全制度落实及从业人员管理情况</w:t>
            </w:r>
          </w:p>
          <w:p>
            <w:pPr>
              <w:widowControl/>
              <w:spacing w:line="360" w:lineRule="exact"/>
              <w:jc w:val="left"/>
              <w:rPr>
                <w:rFonts w:ascii="仿宋_GB2312" w:hAnsi="宋体" w:eastAsia="仿宋_GB2312" w:cs="宋体"/>
                <w:b/>
                <w:bCs/>
                <w:kern w:val="0"/>
                <w:sz w:val="24"/>
                <w:szCs w:val="24"/>
              </w:rPr>
            </w:pPr>
          </w:p>
          <w:p>
            <w:pPr>
              <w:widowControl/>
              <w:spacing w:line="360" w:lineRule="exact"/>
              <w:jc w:val="left"/>
              <w:rPr>
                <w:rFonts w:ascii="仿宋_GB2312" w:hAnsi="宋体" w:eastAsia="仿宋_GB2312" w:cs="宋体"/>
                <w:b/>
                <w:bCs/>
                <w:kern w:val="0"/>
                <w:sz w:val="24"/>
                <w:szCs w:val="24"/>
              </w:rPr>
            </w:pPr>
          </w:p>
          <w:p>
            <w:pPr>
              <w:widowControl/>
              <w:spacing w:line="360" w:lineRule="exact"/>
              <w:jc w:val="left"/>
              <w:rPr>
                <w:rFonts w:ascii="仿宋_GB2312" w:hAnsi="宋体" w:eastAsia="仿宋_GB2312" w:cs="宋体"/>
                <w:b/>
                <w:bCs/>
                <w:kern w:val="0"/>
                <w:sz w:val="24"/>
                <w:szCs w:val="24"/>
              </w:rPr>
            </w:pPr>
          </w:p>
          <w:p>
            <w:pPr>
              <w:widowControl/>
              <w:spacing w:line="360" w:lineRule="exact"/>
              <w:jc w:val="left"/>
              <w:rPr>
                <w:rFonts w:ascii="仿宋_GB2312" w:hAnsi="宋体" w:eastAsia="仿宋_GB2312" w:cs="宋体"/>
                <w:b/>
                <w:bCs/>
                <w:kern w:val="0"/>
                <w:sz w:val="24"/>
                <w:szCs w:val="24"/>
              </w:rPr>
            </w:pPr>
          </w:p>
          <w:p>
            <w:pPr>
              <w:widowControl/>
              <w:spacing w:line="360" w:lineRule="exact"/>
              <w:jc w:val="left"/>
              <w:rPr>
                <w:rFonts w:ascii="仿宋_GB2312" w:hAnsi="宋体" w:eastAsia="仿宋_GB2312" w:cs="宋体"/>
                <w:b/>
                <w:bCs/>
                <w:kern w:val="0"/>
                <w:sz w:val="24"/>
                <w:szCs w:val="24"/>
              </w:rPr>
            </w:pPr>
          </w:p>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2.1</w:t>
            </w:r>
          </w:p>
        </w:tc>
        <w:tc>
          <w:tcPr>
            <w:tcW w:w="3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从业人员健康管理和培训管理、食品安全员（师）、食品安全自检自查与报告、进货查验和记录、食品添加剂使用公示、留样等制度上墙  </w:t>
            </w:r>
          </w:p>
        </w:tc>
        <w:tc>
          <w:tcPr>
            <w:tcW w:w="12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2.2</w:t>
            </w:r>
          </w:p>
        </w:tc>
        <w:tc>
          <w:tcPr>
            <w:tcW w:w="3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按要求配备食品安全员</w:t>
            </w:r>
          </w:p>
        </w:tc>
        <w:tc>
          <w:tcPr>
            <w:tcW w:w="12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2.3</w:t>
            </w:r>
          </w:p>
        </w:tc>
        <w:tc>
          <w:tcPr>
            <w:tcW w:w="3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定期对食品安全状况进行自查，并保存自查记录</w:t>
            </w:r>
          </w:p>
        </w:tc>
        <w:tc>
          <w:tcPr>
            <w:tcW w:w="12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p>
        </w:tc>
      </w:tr>
      <w:tr>
        <w:tblPrEx>
          <w:tblLayout w:type="fixed"/>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2.4</w:t>
            </w:r>
          </w:p>
        </w:tc>
        <w:tc>
          <w:tcPr>
            <w:tcW w:w="3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食品安全员及从业人员按要求培训  （查看培训计划、培训记录）</w:t>
            </w:r>
          </w:p>
        </w:tc>
        <w:tc>
          <w:tcPr>
            <w:tcW w:w="12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2.5</w:t>
            </w:r>
          </w:p>
        </w:tc>
        <w:tc>
          <w:tcPr>
            <w:tcW w:w="3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从业人员按要求进行健康体检，并提供效期内的健康证明（随机抽查）                    </w:t>
            </w:r>
          </w:p>
        </w:tc>
        <w:tc>
          <w:tcPr>
            <w:tcW w:w="12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2.6</w:t>
            </w:r>
          </w:p>
        </w:tc>
        <w:tc>
          <w:tcPr>
            <w:tcW w:w="3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从业人员无感冒症状、皮肤无开放性创口</w:t>
            </w:r>
          </w:p>
        </w:tc>
        <w:tc>
          <w:tcPr>
            <w:tcW w:w="12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2.7</w:t>
            </w:r>
          </w:p>
        </w:tc>
        <w:tc>
          <w:tcPr>
            <w:tcW w:w="3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制定并执行从业人员晨检制度</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2.8</w:t>
            </w:r>
          </w:p>
        </w:tc>
        <w:tc>
          <w:tcPr>
            <w:tcW w:w="3880"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从业人员卫生状况良好，上岗时穿整洁的工作衣帽，不留长指甲、涂指甲油、佩戴饰物</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2.9</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食品处理区无私人物品，无吸烟、饮食等不规范行为</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PrEx>
        <w:trPr>
          <w:trHeight w:val="702" w:hRule="atLeast"/>
          <w:jc w:val="center"/>
        </w:trPr>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宋体" w:eastAsia="仿宋_GB2312" w:cs="宋体"/>
                <w:b/>
                <w:bCs/>
                <w:kern w:val="0"/>
                <w:sz w:val="24"/>
                <w:szCs w:val="24"/>
              </w:rPr>
              <w:t>3.原料控制情况</w:t>
            </w: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3.1</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采购查验和索证索票制度落实到位（随机抽取3种食品）</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3.2</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未采购禁止经营的食品及食品原料</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3.3</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食品和非食品库房或区域分开设置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3.4</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食品与有毒、有害物品分库存放</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3.5</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食品分类、分架存放，距离墙壁、地面均在10cm以上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3.6</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食品原料、食品添加剂使用遵循先进先出原则</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3.7</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无过期食品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3.8</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进口食品有中文标签</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3.9</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定期督查与清理食品库房</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1140"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3.10</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不存在加工或使用腐败变质、油脂酸败、霉变生虫、污秽不洁、混有异物、掺假掺杂或者感官性状异常的食品、食品添加剂等情形</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hint="eastAsia" w:ascii="仿宋_GB2312" w:hAnsi="仿宋" w:eastAsia="仿宋_GB2312" w:cs="宋体"/>
                <w:b/>
                <w:kern w:val="0"/>
                <w:sz w:val="24"/>
                <w:szCs w:val="24"/>
              </w:rPr>
            </w:pPr>
          </w:p>
          <w:p>
            <w:pPr>
              <w:widowControl/>
              <w:spacing w:line="360" w:lineRule="exact"/>
              <w:jc w:val="left"/>
              <w:rPr>
                <w:rFonts w:hint="eastAsia" w:ascii="仿宋_GB2312" w:hAnsi="仿宋" w:eastAsia="仿宋_GB2312" w:cs="宋体"/>
                <w:b/>
                <w:kern w:val="0"/>
                <w:sz w:val="24"/>
                <w:szCs w:val="24"/>
              </w:rPr>
            </w:pPr>
          </w:p>
          <w:p>
            <w:pPr>
              <w:widowControl/>
              <w:spacing w:line="360" w:lineRule="exact"/>
              <w:jc w:val="left"/>
              <w:rPr>
                <w:rFonts w:hint="eastAsia" w:ascii="仿宋_GB2312" w:hAnsi="仿宋" w:eastAsia="仿宋_GB2312" w:cs="宋体"/>
                <w:b/>
                <w:kern w:val="0"/>
                <w:sz w:val="24"/>
                <w:szCs w:val="24"/>
              </w:rPr>
            </w:pPr>
          </w:p>
          <w:p>
            <w:pPr>
              <w:widowControl/>
              <w:spacing w:line="360" w:lineRule="exact"/>
              <w:jc w:val="left"/>
              <w:rPr>
                <w:rFonts w:hint="eastAsia" w:ascii="仿宋_GB2312" w:hAnsi="仿宋" w:eastAsia="仿宋_GB2312" w:cs="宋体"/>
                <w:b/>
                <w:kern w:val="0"/>
                <w:sz w:val="24"/>
                <w:szCs w:val="24"/>
              </w:rPr>
            </w:pPr>
          </w:p>
          <w:p>
            <w:pPr>
              <w:widowControl/>
              <w:spacing w:line="360" w:lineRule="exact"/>
              <w:jc w:val="left"/>
              <w:rPr>
                <w:rFonts w:hint="eastAsia" w:ascii="仿宋_GB2312" w:hAnsi="仿宋" w:eastAsia="仿宋_GB2312" w:cs="宋体"/>
                <w:b/>
                <w:kern w:val="0"/>
                <w:sz w:val="24"/>
                <w:szCs w:val="24"/>
              </w:rPr>
            </w:pPr>
          </w:p>
          <w:p>
            <w:pPr>
              <w:widowControl/>
              <w:spacing w:line="360" w:lineRule="exact"/>
              <w:jc w:val="left"/>
              <w:rPr>
                <w:rFonts w:hint="eastAsia" w:ascii="仿宋_GB2312" w:hAnsi="仿宋" w:eastAsia="仿宋_GB2312" w:cs="宋体"/>
                <w:b/>
                <w:kern w:val="0"/>
                <w:sz w:val="24"/>
                <w:szCs w:val="24"/>
              </w:rPr>
            </w:pPr>
          </w:p>
          <w:p>
            <w:pPr>
              <w:widowControl/>
              <w:spacing w:line="360" w:lineRule="exact"/>
              <w:jc w:val="left"/>
              <w:rPr>
                <w:rFonts w:hint="eastAsia" w:ascii="仿宋_GB2312" w:hAnsi="仿宋" w:eastAsia="仿宋_GB2312" w:cs="宋体"/>
                <w:b/>
                <w:kern w:val="0"/>
                <w:sz w:val="24"/>
                <w:szCs w:val="24"/>
              </w:rPr>
            </w:pPr>
          </w:p>
          <w:p>
            <w:pPr>
              <w:widowControl/>
              <w:spacing w:line="360" w:lineRule="exact"/>
              <w:jc w:val="left"/>
              <w:rPr>
                <w:rFonts w:hint="eastAsia" w:ascii="仿宋_GB2312" w:hAnsi="仿宋" w:eastAsia="仿宋_GB2312" w:cs="宋体"/>
                <w:b/>
                <w:kern w:val="0"/>
                <w:sz w:val="24"/>
                <w:szCs w:val="24"/>
              </w:rPr>
            </w:pPr>
          </w:p>
          <w:p>
            <w:pPr>
              <w:widowControl/>
              <w:spacing w:line="360" w:lineRule="exact"/>
              <w:jc w:val="left"/>
              <w:rPr>
                <w:rFonts w:hint="eastAsia"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r>
              <w:rPr>
                <w:rFonts w:hint="eastAsia" w:ascii="仿宋_GB2312" w:hAnsi="黑体" w:eastAsia="仿宋_GB2312" w:cs="宋体"/>
                <w:b/>
                <w:kern w:val="0"/>
                <w:sz w:val="24"/>
                <w:szCs w:val="24"/>
              </w:rPr>
              <w:t>4、加工场所及加工制作过程</w:t>
            </w: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tc>
        <w:tc>
          <w:tcPr>
            <w:tcW w:w="4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p>
            <w:pPr>
              <w:widowControl/>
              <w:spacing w:line="360" w:lineRule="exact"/>
              <w:jc w:val="left"/>
              <w:rPr>
                <w:rFonts w:hint="eastAsia"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粗加工</w:t>
            </w:r>
          </w:p>
          <w:p>
            <w:pPr>
              <w:widowControl/>
              <w:spacing w:line="360" w:lineRule="exact"/>
              <w:jc w:val="left"/>
              <w:rPr>
                <w:rFonts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p>
        </w:tc>
        <w:tc>
          <w:tcPr>
            <w:tcW w:w="8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水池数量或容量与加工食品数量相适应，能保障动物性食品、植物性食品、水产品三类食品原料分开清洗。</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112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4.2</w:t>
            </w:r>
          </w:p>
        </w:tc>
        <w:tc>
          <w:tcPr>
            <w:tcW w:w="3880" w:type="dxa"/>
            <w:tcBorders>
              <w:top w:val="single" w:color="auto" w:sz="4" w:space="0"/>
              <w:left w:val="nil"/>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设专用于拖把等清洁工具、用具的清洗水池，位置应不会污染食品及其加工制作过程</w:t>
            </w:r>
          </w:p>
        </w:tc>
        <w:tc>
          <w:tcPr>
            <w:tcW w:w="1220" w:type="dxa"/>
            <w:tcBorders>
              <w:top w:val="single" w:color="auto" w:sz="4" w:space="0"/>
              <w:left w:val="nil"/>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single" w:color="auto" w:sz="4" w:space="0"/>
              <w:left w:val="nil"/>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宋体"/>
                <w:kern w:val="0"/>
                <w:sz w:val="24"/>
                <w:szCs w:val="24"/>
              </w:rPr>
            </w:pPr>
          </w:p>
        </w:tc>
        <w:tc>
          <w:tcPr>
            <w:tcW w:w="3880" w:type="dxa"/>
            <w:tcBorders>
              <w:left w:val="nil"/>
              <w:bottom w:val="single" w:color="auto" w:sz="4" w:space="0"/>
              <w:right w:val="single" w:color="auto" w:sz="4" w:space="0"/>
            </w:tcBorders>
            <w:vAlign w:val="center"/>
          </w:tcPr>
          <w:p>
            <w:pPr>
              <w:spacing w:line="360" w:lineRule="exact"/>
              <w:jc w:val="left"/>
              <w:rPr>
                <w:rFonts w:ascii="仿宋_GB2312" w:hAnsi="仿宋" w:eastAsia="仿宋_GB2312" w:cs="宋体"/>
                <w:kern w:val="0"/>
                <w:sz w:val="24"/>
                <w:szCs w:val="24"/>
              </w:rPr>
            </w:pPr>
          </w:p>
        </w:tc>
        <w:tc>
          <w:tcPr>
            <w:tcW w:w="1220" w:type="dxa"/>
            <w:tcBorders>
              <w:left w:val="nil"/>
              <w:bottom w:val="single" w:color="auto" w:sz="4" w:space="0"/>
              <w:right w:val="single" w:color="auto" w:sz="4" w:space="0"/>
            </w:tcBorders>
            <w:vAlign w:val="center"/>
          </w:tcPr>
          <w:p>
            <w:pPr>
              <w:spacing w:line="360" w:lineRule="exact"/>
              <w:jc w:val="center"/>
              <w:rPr>
                <w:rFonts w:ascii="仿宋_GB2312" w:hAnsi="仿宋" w:eastAsia="仿宋_GB2312" w:cs="宋体"/>
                <w:kern w:val="0"/>
                <w:sz w:val="24"/>
                <w:szCs w:val="24"/>
              </w:rPr>
            </w:pPr>
          </w:p>
        </w:tc>
        <w:tc>
          <w:tcPr>
            <w:tcW w:w="2826" w:type="dxa"/>
            <w:tcBorders>
              <w:left w:val="nil"/>
              <w:bottom w:val="single" w:color="auto" w:sz="4" w:space="0"/>
              <w:right w:val="single" w:color="auto" w:sz="4" w:space="0"/>
            </w:tcBorders>
            <w:vAlign w:val="center"/>
          </w:tcPr>
          <w:p>
            <w:pPr>
              <w:spacing w:line="360" w:lineRule="exact"/>
              <w:jc w:val="center"/>
              <w:rPr>
                <w:rFonts w:ascii="仿宋_GB2312" w:hAnsi="仿宋" w:eastAsia="仿宋_GB2312" w:cs="宋体"/>
                <w:kern w:val="0"/>
                <w:sz w:val="24"/>
                <w:szCs w:val="24"/>
              </w:rPr>
            </w:pP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4.3</w:t>
            </w:r>
          </w:p>
        </w:tc>
        <w:tc>
          <w:tcPr>
            <w:tcW w:w="3880"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各类水池应以明显标识标明其用途</w:t>
            </w:r>
          </w:p>
        </w:tc>
        <w:tc>
          <w:tcPr>
            <w:tcW w:w="12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4.4</w:t>
            </w:r>
          </w:p>
        </w:tc>
        <w:tc>
          <w:tcPr>
            <w:tcW w:w="3880"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刀、墩、案板、池、盆、盘等用具容器洗刷干净</w:t>
            </w:r>
          </w:p>
        </w:tc>
        <w:tc>
          <w:tcPr>
            <w:tcW w:w="12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专</w:t>
            </w:r>
          </w:p>
          <w:p>
            <w:pPr>
              <w:widowControl/>
              <w:spacing w:line="360" w:lineRule="exact"/>
              <w:jc w:val="left"/>
              <w:rPr>
                <w:rFonts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间</w:t>
            </w: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4.5</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专间的内外门能自动关闭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4.6</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入口处应有独立的洗手、消毒、更衣设施</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4.7</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传送窗口可开闭，且窗口内外无障碍物</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4.8</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墙裙铺设到顶</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4.9</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内无明沟，地漏带水封</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4.10</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紫外线灯安装数量、安装位置正确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4.11</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灯具上无灰尘和油渍</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4.12</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有独立空调，且空调扇页、沥网上灰尘和油渍彻底清洗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4.13</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废弃物容器盖子应上盖密闭，且为非手动开启式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restart"/>
            <w:tcBorders>
              <w:top w:val="nil"/>
              <w:left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专用操作场所</w:t>
            </w: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4.14</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内无明沟，地漏带水封</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left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4.15</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有工具清洗消毒设施</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left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4.16</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有专用消毒设施</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left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4.17</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入口处设置洗手、消毒设施</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left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4.18</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现榨饮料及水果拼盘制作符合要求</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4.19</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用于制作鲜榨饮料、食用冰等食品的水符合要求</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p>
          <w:p>
            <w:pPr>
              <w:widowControl/>
              <w:spacing w:line="360" w:lineRule="exact"/>
              <w:jc w:val="left"/>
              <w:rPr>
                <w:rFonts w:hint="eastAsia" w:ascii="仿宋_GB2312" w:hAnsi="仿宋" w:eastAsia="仿宋_GB2312" w:cs="宋体"/>
                <w:kern w:val="0"/>
                <w:sz w:val="24"/>
                <w:szCs w:val="24"/>
              </w:rPr>
            </w:pPr>
          </w:p>
          <w:p>
            <w:pPr>
              <w:widowControl/>
              <w:spacing w:line="360" w:lineRule="exact"/>
              <w:jc w:val="left"/>
              <w:rPr>
                <w:rFonts w:hint="eastAsia" w:ascii="仿宋_GB2312" w:hAnsi="仿宋" w:eastAsia="仿宋_GB2312" w:cs="宋体"/>
                <w:kern w:val="0"/>
                <w:sz w:val="24"/>
                <w:szCs w:val="24"/>
              </w:rPr>
            </w:pPr>
          </w:p>
          <w:p>
            <w:pPr>
              <w:widowControl/>
              <w:spacing w:line="360" w:lineRule="exact"/>
              <w:jc w:val="left"/>
              <w:rPr>
                <w:rFonts w:hint="eastAsia"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p>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烹饪间</w:t>
            </w: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4.20</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案板上肉类和蔬菜类切配区域有标识</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4.21</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配备有刀、菜墩专用存放架</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171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4.22</w:t>
            </w:r>
          </w:p>
        </w:tc>
        <w:tc>
          <w:tcPr>
            <w:tcW w:w="3880"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原料加工中切配动物性、植物性食品和水产品的刀、砧板、容器，应分开摆放和使用并有明显的区分标识，标识内容为“荤”、“素”、“水产品”，标识应清晰、结实、不易磨损      </w:t>
            </w:r>
          </w:p>
        </w:tc>
        <w:tc>
          <w:tcPr>
            <w:tcW w:w="12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4.23</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地沟彻底清洗，无残渣和异味</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4.24</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冰箱内生熟食品分开存放，生的畜禽肉类和海产品也分开存放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4.25</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废弃物暂存容器应干净、无异味，加盖</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restart"/>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面点间</w:t>
            </w: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4.26</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食品存放离地离墙</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4.27</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地沟彻底清洗，无残渣和异味</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4.28</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和面机、绞肉机无残渣、发霉，无异味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黑体" w:eastAsia="仿宋_GB2312" w:cs="宋体"/>
                <w:b/>
                <w:kern w:val="0"/>
                <w:sz w:val="24"/>
                <w:szCs w:val="24"/>
              </w:rPr>
            </w:pPr>
            <w:r>
              <w:rPr>
                <w:rFonts w:hint="eastAsia" w:ascii="仿宋_GB2312" w:hAnsi="黑体" w:eastAsia="仿宋_GB2312" w:cs="宋体"/>
                <w:b/>
                <w:kern w:val="0"/>
                <w:sz w:val="24"/>
                <w:szCs w:val="24"/>
              </w:rPr>
              <w:t>5.食品添加剂使用管理情况</w:t>
            </w: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5.1</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食品添加剂存放于固定的场所（或橱柜），标识“食品添加剂”字样</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5.2</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盛装食品添加剂的容器上标明食品添加剂名称</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5.3</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使用食品添加剂采用精确的计量工具称量，并详细记录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5.4</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在自制食品中使用食品添加剂的，以消费者易于辨识的方式进行公示</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5.5</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严格按照国家规定的范围和限量标准使用食品添加剂</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5.6</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无购买、储存、使用亚硝酸盐等禁用物质行为</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r>
              <w:rPr>
                <w:rFonts w:hint="eastAsia" w:ascii="仿宋_GB2312" w:hAnsi="黑体" w:eastAsia="仿宋_GB2312" w:cs="宋体"/>
                <w:b/>
                <w:kern w:val="0"/>
                <w:sz w:val="24"/>
                <w:szCs w:val="24"/>
              </w:rPr>
              <w:t>6.设备设施维护和餐用具清洗消毒情况</w:t>
            </w: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p>
          <w:p>
            <w:pPr>
              <w:widowControl/>
              <w:spacing w:line="360" w:lineRule="exact"/>
              <w:jc w:val="left"/>
              <w:rPr>
                <w:rFonts w:ascii="仿宋_GB2312" w:hAnsi="黑体" w:eastAsia="仿宋_GB2312" w:cs="宋体"/>
                <w:b/>
                <w:kern w:val="0"/>
                <w:sz w:val="24"/>
                <w:szCs w:val="24"/>
              </w:rPr>
            </w:pPr>
            <w:r>
              <w:rPr>
                <w:rFonts w:hint="eastAsia" w:ascii="仿宋_GB2312" w:hAnsi="黑体" w:eastAsia="仿宋_GB2312" w:cs="宋体"/>
                <w:b/>
                <w:kern w:val="0"/>
                <w:sz w:val="24"/>
                <w:szCs w:val="24"/>
              </w:rPr>
              <w:t>6.设备设施维护和餐用具清洗消毒情况</w:t>
            </w:r>
          </w:p>
          <w:p>
            <w:pPr>
              <w:widowControl/>
              <w:spacing w:line="360" w:lineRule="exact"/>
              <w:jc w:val="left"/>
              <w:rPr>
                <w:rFonts w:ascii="仿宋_GB2312" w:hAnsi="黑体" w:eastAsia="仿宋_GB2312" w:cs="宋体"/>
                <w:b/>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6.1</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定期维护、清洗、校验保温、冷藏、冷冻等设备设施</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6.2</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餐具、饮具和盛放直接入口食品的容器使用前洗净、消毒</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6.3</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消毒设施数量与就餐规模相适应</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6.4</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地沟清洗彻底，无残渣和异味</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6.5</w:t>
            </w:r>
          </w:p>
        </w:tc>
        <w:tc>
          <w:tcPr>
            <w:tcW w:w="3880"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洗碗机设施运转正常</w:t>
            </w:r>
          </w:p>
        </w:tc>
        <w:tc>
          <w:tcPr>
            <w:tcW w:w="12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6.6</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红外消毒碗柜运转正常，且柜内无垫锡纸、布或毛巾</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6.7</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委托的集中消毒服务单位具备有关资质，并附消毒合格证明</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6.8</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洗碗工能正确使用消毒液消毒</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6.9</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保洁柜数量与就餐规模相适应，且柜内无杂物、灰尘和油迹。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6.10</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已消毒的餐具、饮具按要求存放</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黑体" w:eastAsia="仿宋_GB2312" w:cs="宋体"/>
                <w:b/>
                <w:kern w:val="0"/>
                <w:sz w:val="24"/>
                <w:szCs w:val="24"/>
              </w:rPr>
            </w:pPr>
            <w:r>
              <w:rPr>
                <w:rFonts w:hint="eastAsia" w:ascii="仿宋_GB2312" w:hAnsi="黑体" w:eastAsia="仿宋_GB2312" w:cs="宋体"/>
                <w:b/>
                <w:kern w:val="0"/>
                <w:sz w:val="24"/>
                <w:szCs w:val="24"/>
              </w:rPr>
              <w:t>7.学校食堂</w:t>
            </w: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7.1</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严格落实餐饮食品安全主体责任（学校法人申报许可证）</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7.2</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按要求开展食品安全自查</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7.3</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设立专门的食品安全机构，并配备专职的食品安全员（师）</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1140"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7.4</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不存在违规加工制作四季豆、生鲜黄花菜、发芽发青土豆、霉变红薯、野生菌、来历不明的野菜等高风险食品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7.5</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无违规经营生食类食品、冷食类和裱花蛋糕</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855"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7.6</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落实食品留样制度 （留样品种与菜单对照，并查看留样量、留样记录）</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7.7</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单独设置留样冰箱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7.8</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备餐间或供餐间内无明沟，地漏带水封</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7.9</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备餐间或供餐间紫外灯数量、位置符合要求</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7.10</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备餐间或供餐间入口处设置洗手、消毒设施</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7.11</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建立并实行校领导陪餐制度 （检查陪餐记录）                                               </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7.12</w:t>
            </w:r>
          </w:p>
        </w:tc>
        <w:tc>
          <w:tcPr>
            <w:tcW w:w="388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开展明厨亮灶活动</w:t>
            </w:r>
          </w:p>
        </w:tc>
        <w:tc>
          <w:tcPr>
            <w:tcW w:w="12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□是□否</w:t>
            </w:r>
          </w:p>
        </w:tc>
        <w:tc>
          <w:tcPr>
            <w:tcW w:w="2826"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r>
      <w:tr>
        <w:tblPrEx>
          <w:tblLayout w:type="fixed"/>
          <w:tblCellMar>
            <w:top w:w="0" w:type="dxa"/>
            <w:left w:w="108" w:type="dxa"/>
            <w:bottom w:w="0" w:type="dxa"/>
            <w:right w:w="108" w:type="dxa"/>
          </w:tblCellMar>
        </w:tblPrEx>
        <w:trPr>
          <w:trHeight w:val="702" w:hRule="atLeast"/>
          <w:jc w:val="center"/>
        </w:trPr>
        <w:tc>
          <w:tcPr>
            <w:tcW w:w="10400" w:type="dxa"/>
            <w:gridSpan w:val="6"/>
            <w:vMerge w:val="restart"/>
            <w:tcBorders>
              <w:top w:val="single" w:color="auto" w:sz="4" w:space="0"/>
              <w:left w:val="single" w:color="auto" w:sz="8" w:space="0"/>
              <w:bottom w:val="single" w:color="000000" w:sz="8" w:space="0"/>
              <w:right w:val="single" w:color="000000" w:sz="8" w:space="0"/>
            </w:tcBorders>
            <w:vAlign w:val="top"/>
          </w:tcPr>
          <w:p>
            <w:pPr>
              <w:widowControl/>
              <w:spacing w:line="360" w:lineRule="exact"/>
              <w:jc w:val="left"/>
              <w:rPr>
                <w:rFonts w:ascii="仿宋_GB2312" w:hAnsi="黑体" w:eastAsia="仿宋_GB2312" w:cs="宋体"/>
                <w:b/>
                <w:bCs/>
                <w:kern w:val="0"/>
                <w:sz w:val="24"/>
                <w:szCs w:val="24"/>
              </w:rPr>
            </w:pPr>
            <w:r>
              <w:rPr>
                <w:rFonts w:hint="eastAsia" w:ascii="仿宋_GB2312" w:hAnsi="黑体" w:eastAsia="仿宋_GB2312" w:cs="宋体"/>
                <w:b/>
                <w:bCs/>
                <w:kern w:val="0"/>
                <w:sz w:val="24"/>
                <w:szCs w:val="24"/>
              </w:rPr>
              <w:t>8.其他需要记录的问题</w:t>
            </w:r>
          </w:p>
          <w:p>
            <w:pPr>
              <w:widowControl/>
              <w:spacing w:line="360" w:lineRule="exact"/>
              <w:jc w:val="left"/>
              <w:rPr>
                <w:rFonts w:ascii="仿宋_GB2312" w:hAnsi="仿宋" w:eastAsia="仿宋_GB2312" w:cs="宋体"/>
                <w:b/>
                <w:bCs/>
                <w:kern w:val="0"/>
                <w:sz w:val="24"/>
                <w:szCs w:val="24"/>
              </w:rPr>
            </w:pPr>
          </w:p>
          <w:p>
            <w:pPr>
              <w:widowControl/>
              <w:spacing w:line="360" w:lineRule="exact"/>
              <w:jc w:val="left"/>
              <w:rPr>
                <w:rFonts w:ascii="仿宋_GB2312" w:hAnsi="仿宋" w:eastAsia="仿宋_GB2312" w:cs="宋体"/>
                <w:b/>
                <w:bCs/>
                <w:kern w:val="0"/>
                <w:sz w:val="24"/>
                <w:szCs w:val="24"/>
              </w:rPr>
            </w:pPr>
          </w:p>
          <w:p>
            <w:pPr>
              <w:widowControl/>
              <w:spacing w:line="360" w:lineRule="exact"/>
              <w:jc w:val="left"/>
              <w:rPr>
                <w:rFonts w:ascii="仿宋_GB2312" w:hAnsi="仿宋" w:eastAsia="仿宋_GB2312" w:cs="宋体"/>
                <w:b/>
                <w:bCs/>
                <w:kern w:val="0"/>
                <w:sz w:val="24"/>
                <w:szCs w:val="24"/>
              </w:rPr>
            </w:pPr>
          </w:p>
          <w:p>
            <w:pPr>
              <w:widowControl/>
              <w:spacing w:line="360" w:lineRule="exact"/>
              <w:jc w:val="left"/>
              <w:rPr>
                <w:rFonts w:ascii="仿宋_GB2312" w:hAnsi="仿宋" w:eastAsia="仿宋_GB2312" w:cs="宋体"/>
                <w:b/>
                <w:bCs/>
                <w:kern w:val="0"/>
                <w:sz w:val="24"/>
                <w:szCs w:val="24"/>
              </w:rPr>
            </w:pPr>
          </w:p>
          <w:p>
            <w:pPr>
              <w:widowControl/>
              <w:spacing w:line="360" w:lineRule="exact"/>
              <w:jc w:val="left"/>
              <w:rPr>
                <w:rFonts w:ascii="仿宋_GB2312" w:hAnsi="仿宋" w:eastAsia="仿宋_GB2312" w:cs="宋体"/>
                <w:b/>
                <w:bCs/>
                <w:kern w:val="0"/>
                <w:sz w:val="24"/>
                <w:szCs w:val="24"/>
              </w:rPr>
            </w:pPr>
          </w:p>
          <w:p>
            <w:pPr>
              <w:widowControl/>
              <w:spacing w:line="360" w:lineRule="exact"/>
              <w:jc w:val="left"/>
              <w:rPr>
                <w:rFonts w:ascii="仿宋_GB2312" w:hAnsi="仿宋" w:eastAsia="仿宋_GB2312" w:cs="宋体"/>
                <w:b/>
                <w:bCs/>
                <w:kern w:val="0"/>
                <w:sz w:val="24"/>
                <w:szCs w:val="24"/>
              </w:rPr>
            </w:pPr>
          </w:p>
        </w:tc>
      </w:tr>
      <w:tr>
        <w:tblPrEx>
          <w:tblLayout w:type="fixed"/>
          <w:tblCellMar>
            <w:top w:w="0" w:type="dxa"/>
            <w:left w:w="108" w:type="dxa"/>
            <w:bottom w:w="0" w:type="dxa"/>
            <w:right w:w="108" w:type="dxa"/>
          </w:tblCellMar>
        </w:tblPrEx>
        <w:trPr>
          <w:trHeight w:val="702" w:hRule="atLeast"/>
          <w:jc w:val="center"/>
        </w:trPr>
        <w:tc>
          <w:tcPr>
            <w:tcW w:w="10400" w:type="dxa"/>
            <w:gridSpan w:val="6"/>
            <w:vMerge w:val="continue"/>
            <w:tcBorders>
              <w:top w:val="nil"/>
              <w:left w:val="single" w:color="auto" w:sz="8" w:space="0"/>
              <w:bottom w:val="single" w:color="000000" w:sz="8" w:space="0"/>
              <w:right w:val="single" w:color="000000" w:sz="8" w:space="0"/>
            </w:tcBorders>
            <w:vAlign w:val="center"/>
          </w:tcPr>
          <w:p>
            <w:pPr>
              <w:widowControl/>
              <w:spacing w:line="360" w:lineRule="exact"/>
              <w:jc w:val="left"/>
              <w:rPr>
                <w:rFonts w:ascii="仿宋_GB2312" w:hAnsi="仿宋" w:eastAsia="仿宋_GB2312" w:cs="宋体"/>
                <w:b/>
                <w:bCs/>
                <w:kern w:val="0"/>
                <w:sz w:val="24"/>
                <w:szCs w:val="24"/>
              </w:rPr>
            </w:pPr>
          </w:p>
        </w:tc>
      </w:tr>
      <w:tr>
        <w:tblPrEx>
          <w:tblLayout w:type="fixed"/>
          <w:tblCellMar>
            <w:top w:w="0" w:type="dxa"/>
            <w:left w:w="108" w:type="dxa"/>
            <w:bottom w:w="0" w:type="dxa"/>
            <w:right w:w="108" w:type="dxa"/>
          </w:tblCellMar>
        </w:tblPrEx>
        <w:trPr>
          <w:trHeight w:val="454" w:hRule="atLeast"/>
          <w:jc w:val="center"/>
        </w:trPr>
        <w:tc>
          <w:tcPr>
            <w:tcW w:w="10400" w:type="dxa"/>
            <w:gridSpan w:val="6"/>
            <w:tcBorders>
              <w:top w:val="single" w:color="auto" w:sz="8" w:space="0"/>
              <w:left w:val="single" w:color="auto" w:sz="8" w:space="0"/>
              <w:bottom w:val="nil"/>
              <w:right w:val="single" w:color="000000" w:sz="8" w:space="0"/>
            </w:tcBorders>
            <w:vAlign w:val="top"/>
          </w:tcPr>
          <w:p>
            <w:pPr>
              <w:widowControl/>
              <w:spacing w:line="360" w:lineRule="exact"/>
              <w:jc w:val="left"/>
              <w:rPr>
                <w:rFonts w:ascii="仿宋_GB2312" w:hAnsi="黑体" w:eastAsia="仿宋_GB2312" w:cs="宋体"/>
                <w:b/>
                <w:bCs/>
                <w:kern w:val="0"/>
                <w:sz w:val="24"/>
                <w:szCs w:val="24"/>
              </w:rPr>
            </w:pPr>
            <w:r>
              <w:rPr>
                <w:rFonts w:hint="eastAsia" w:ascii="仿宋_GB2312" w:hAnsi="黑体" w:eastAsia="仿宋_GB2312" w:cs="宋体"/>
                <w:b/>
                <w:bCs/>
                <w:kern w:val="0"/>
                <w:sz w:val="24"/>
                <w:szCs w:val="24"/>
              </w:rPr>
              <w:t xml:space="preserve">督查结论或处理意见  </w:t>
            </w:r>
          </w:p>
        </w:tc>
      </w:tr>
      <w:tr>
        <w:tblPrEx>
          <w:tblLayout w:type="fixed"/>
          <w:tblCellMar>
            <w:top w:w="0" w:type="dxa"/>
            <w:left w:w="108" w:type="dxa"/>
            <w:bottom w:w="0" w:type="dxa"/>
            <w:right w:w="108" w:type="dxa"/>
          </w:tblCellMar>
        </w:tblPrEx>
        <w:trPr>
          <w:trHeight w:val="454" w:hRule="atLeast"/>
          <w:jc w:val="center"/>
        </w:trPr>
        <w:tc>
          <w:tcPr>
            <w:tcW w:w="10400" w:type="dxa"/>
            <w:gridSpan w:val="6"/>
            <w:tcBorders>
              <w:top w:val="nil"/>
              <w:left w:val="single" w:color="auto" w:sz="8" w:space="0"/>
              <w:bottom w:val="nil"/>
              <w:right w:val="single" w:color="000000" w:sz="8" w:space="0"/>
            </w:tcBorders>
            <w:vAlign w:val="top"/>
          </w:tcPr>
          <w:p>
            <w:pPr>
              <w:widowControl/>
              <w:spacing w:line="52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立即整改                                                          □</w:t>
            </w:r>
          </w:p>
        </w:tc>
      </w:tr>
      <w:tr>
        <w:tblPrEx>
          <w:tblLayout w:type="fixed"/>
          <w:tblCellMar>
            <w:top w:w="0" w:type="dxa"/>
            <w:left w:w="108" w:type="dxa"/>
            <w:bottom w:w="0" w:type="dxa"/>
            <w:right w:w="108" w:type="dxa"/>
          </w:tblCellMar>
        </w:tblPrEx>
        <w:trPr>
          <w:trHeight w:val="454" w:hRule="atLeast"/>
          <w:jc w:val="center"/>
        </w:trPr>
        <w:tc>
          <w:tcPr>
            <w:tcW w:w="10400" w:type="dxa"/>
            <w:gridSpan w:val="6"/>
            <w:tcBorders>
              <w:top w:val="nil"/>
              <w:left w:val="single" w:color="auto" w:sz="8" w:space="0"/>
              <w:bottom w:val="nil"/>
              <w:right w:val="single" w:color="000000" w:sz="8" w:space="0"/>
            </w:tcBorders>
            <w:vAlign w:val="top"/>
          </w:tcPr>
          <w:p>
            <w:pPr>
              <w:widowControl/>
              <w:spacing w:line="52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限期整改（时限_______）                                           □</w:t>
            </w:r>
          </w:p>
        </w:tc>
      </w:tr>
      <w:tr>
        <w:tblPrEx>
          <w:tblLayout w:type="fixed"/>
          <w:tblCellMar>
            <w:top w:w="0" w:type="dxa"/>
            <w:left w:w="108" w:type="dxa"/>
            <w:bottom w:w="0" w:type="dxa"/>
            <w:right w:w="108" w:type="dxa"/>
          </w:tblCellMar>
        </w:tblPrEx>
        <w:trPr>
          <w:trHeight w:val="454" w:hRule="atLeast"/>
          <w:jc w:val="center"/>
        </w:trPr>
        <w:tc>
          <w:tcPr>
            <w:tcW w:w="10400" w:type="dxa"/>
            <w:gridSpan w:val="6"/>
            <w:tcBorders>
              <w:top w:val="nil"/>
              <w:left w:val="single" w:color="auto" w:sz="8" w:space="0"/>
              <w:bottom w:val="nil"/>
              <w:right w:val="single" w:color="000000" w:sz="8" w:space="0"/>
            </w:tcBorders>
            <w:vAlign w:val="top"/>
          </w:tcPr>
          <w:p>
            <w:pPr>
              <w:widowControl/>
              <w:spacing w:line="52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移交稽查部门处理                                                  □</w:t>
            </w:r>
          </w:p>
        </w:tc>
      </w:tr>
      <w:tr>
        <w:tblPrEx>
          <w:tblLayout w:type="fixed"/>
          <w:tblCellMar>
            <w:top w:w="0" w:type="dxa"/>
            <w:left w:w="108" w:type="dxa"/>
            <w:bottom w:w="0" w:type="dxa"/>
            <w:right w:w="108" w:type="dxa"/>
          </w:tblCellMar>
        </w:tblPrEx>
        <w:trPr>
          <w:trHeight w:val="454" w:hRule="atLeast"/>
          <w:jc w:val="center"/>
        </w:trPr>
        <w:tc>
          <w:tcPr>
            <w:tcW w:w="10400" w:type="dxa"/>
            <w:gridSpan w:val="6"/>
            <w:tcBorders>
              <w:top w:val="nil"/>
              <w:left w:val="single" w:color="auto" w:sz="8" w:space="0"/>
              <w:bottom w:val="nil"/>
              <w:right w:val="single" w:color="000000" w:sz="8" w:space="0"/>
            </w:tcBorders>
            <w:vAlign w:val="top"/>
          </w:tcPr>
          <w:p>
            <w:pPr>
              <w:widowControl/>
              <w:spacing w:line="52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餐饮单位负责人员或陪同检查人员签名：             手机号：</w:t>
            </w:r>
          </w:p>
          <w:p>
            <w:pPr>
              <w:widowControl/>
              <w:spacing w:line="52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辖区执法人员签名：                           手机号：</w:t>
            </w:r>
          </w:p>
        </w:tc>
      </w:tr>
      <w:tr>
        <w:tblPrEx>
          <w:tblLayout w:type="fixed"/>
          <w:tblCellMar>
            <w:top w:w="0" w:type="dxa"/>
            <w:left w:w="108" w:type="dxa"/>
            <w:bottom w:w="0" w:type="dxa"/>
            <w:right w:w="108" w:type="dxa"/>
          </w:tblCellMar>
        </w:tblPrEx>
        <w:trPr>
          <w:trHeight w:val="454" w:hRule="atLeast"/>
          <w:jc w:val="center"/>
        </w:trPr>
        <w:tc>
          <w:tcPr>
            <w:tcW w:w="10400" w:type="dxa"/>
            <w:gridSpan w:val="6"/>
            <w:tcBorders>
              <w:top w:val="nil"/>
              <w:left w:val="single" w:color="auto" w:sz="8" w:space="0"/>
              <w:bottom w:val="nil"/>
              <w:right w:val="single" w:color="000000" w:sz="8" w:space="0"/>
            </w:tcBorders>
            <w:vAlign w:val="top"/>
          </w:tcPr>
          <w:p>
            <w:pPr>
              <w:widowControl/>
              <w:spacing w:line="520" w:lineRule="exact"/>
              <w:jc w:val="left"/>
              <w:rPr>
                <w:rFonts w:ascii="仿宋_GB2312" w:hAnsi="仿宋" w:eastAsia="仿宋_GB2312" w:cs="宋体"/>
                <w:kern w:val="0"/>
                <w:sz w:val="24"/>
                <w:szCs w:val="24"/>
              </w:rPr>
            </w:pPr>
            <w:r>
              <w:rPr>
                <w:rFonts w:hint="eastAsia" w:ascii="仿宋_GB2312" w:hAnsi="仿宋" w:eastAsia="仿宋_GB2312" w:cs="宋体"/>
                <w:kern w:val="0"/>
                <w:sz w:val="24"/>
                <w:szCs w:val="24"/>
              </w:rPr>
              <w:t>县局执法人员签名：                           手机号：</w:t>
            </w:r>
          </w:p>
        </w:tc>
      </w:tr>
      <w:tr>
        <w:tblPrEx>
          <w:tblLayout w:type="fixed"/>
          <w:tblCellMar>
            <w:top w:w="0" w:type="dxa"/>
            <w:left w:w="108" w:type="dxa"/>
            <w:bottom w:w="0" w:type="dxa"/>
            <w:right w:w="108" w:type="dxa"/>
          </w:tblCellMar>
        </w:tblPrEx>
        <w:trPr>
          <w:trHeight w:val="818" w:hRule="atLeast"/>
          <w:jc w:val="center"/>
        </w:trPr>
        <w:tc>
          <w:tcPr>
            <w:tcW w:w="10400" w:type="dxa"/>
            <w:gridSpan w:val="6"/>
            <w:tcBorders>
              <w:top w:val="nil"/>
              <w:left w:val="single" w:color="auto" w:sz="8" w:space="0"/>
              <w:bottom w:val="single" w:color="auto" w:sz="4" w:space="0"/>
              <w:right w:val="single" w:color="000000" w:sz="8" w:space="0"/>
            </w:tcBorders>
            <w:vAlign w:val="top"/>
          </w:tcPr>
          <w:p>
            <w:pPr>
              <w:widowControl/>
              <w:spacing w:line="520" w:lineRule="exact"/>
              <w:ind w:firstLine="3720" w:firstLineChars="1550"/>
              <w:jc w:val="left"/>
              <w:rPr>
                <w:rFonts w:ascii="仿宋_GB2312" w:hAnsi="仿宋" w:eastAsia="仿宋_GB2312" w:cs="宋体"/>
                <w:kern w:val="0"/>
                <w:sz w:val="24"/>
                <w:szCs w:val="24"/>
              </w:rPr>
            </w:pPr>
            <w:r>
              <w:rPr>
                <w:rFonts w:hint="eastAsia" w:ascii="仿宋_GB2312" w:hAnsi="仿宋" w:eastAsia="仿宋_GB2312" w:cs="宋体"/>
                <w:kern w:val="0"/>
                <w:sz w:val="24"/>
                <w:szCs w:val="24"/>
              </w:rPr>
              <w:t>日期：     年  月  日</w:t>
            </w:r>
          </w:p>
        </w:tc>
      </w:tr>
    </w:tbl>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说明：本督查记录一式两份，一份交餐饮服务提供者留存，一份由监督督查组织部门存档备案</w:t>
      </w:r>
    </w:p>
    <w:p/>
    <w:p/>
    <w:p/>
    <w:p/>
    <w:p/>
    <w:p/>
    <w:p/>
    <w:p/>
    <w:p/>
    <w:p>
      <w:pPr>
        <w:widowControl/>
        <w:jc w:val="left"/>
        <w:rPr>
          <w:rFonts w:ascii="黑体" w:hAnsi="黑体" w:eastAsia="黑体"/>
          <w:szCs w:val="32"/>
        </w:rPr>
      </w:pPr>
      <w:r>
        <w:rPr>
          <w:rFonts w:hint="eastAsia" w:ascii="黑体" w:hAnsi="黑体" w:eastAsia="黑体"/>
          <w:szCs w:val="32"/>
        </w:rPr>
        <w:t>附</w:t>
      </w:r>
      <w:r>
        <w:rPr>
          <w:rFonts w:hint="eastAsia" w:ascii="黑体" w:hAnsi="黑体" w:eastAsia="黑体"/>
          <w:szCs w:val="32"/>
          <w:lang w:eastAsia="zh-CN"/>
        </w:rPr>
        <w:t>件</w:t>
      </w:r>
      <w:r>
        <w:rPr>
          <w:rFonts w:hint="eastAsia" w:ascii="黑体" w:hAnsi="黑体" w:eastAsia="黑体"/>
          <w:szCs w:val="32"/>
          <w:lang w:val="en-US" w:eastAsia="zh-CN"/>
        </w:rPr>
        <w:t>7</w:t>
      </w:r>
    </w:p>
    <w:p>
      <w:pPr>
        <w:jc w:val="center"/>
        <w:rPr>
          <w:rFonts w:ascii="仿宋" w:hAnsi="仿宋"/>
          <w:sz w:val="28"/>
          <w:szCs w:val="28"/>
        </w:rPr>
      </w:pPr>
      <w:r>
        <w:rPr>
          <w:rFonts w:hint="eastAsia" w:ascii="方正小标宋简体" w:hAnsi="黑体" w:eastAsia="方正小标宋简体"/>
          <w:sz w:val="44"/>
          <w:szCs w:val="44"/>
        </w:rPr>
        <w:t>监管部门落实监管责任情况记录表</w:t>
      </w:r>
    </w:p>
    <w:p>
      <w:pPr>
        <w:rPr>
          <w:rFonts w:ascii="仿宋_GB2312" w:hAnsi="仿宋" w:eastAsia="仿宋_GB2312"/>
          <w:sz w:val="28"/>
          <w:szCs w:val="28"/>
        </w:rPr>
      </w:pPr>
      <w:r>
        <w:rPr>
          <w:rFonts w:hint="eastAsia" w:ascii="仿宋_GB2312" w:hAnsi="仿宋" w:eastAsia="仿宋_GB2312"/>
          <w:sz w:val="28"/>
          <w:szCs w:val="28"/>
        </w:rPr>
        <w:t xml:space="preserve">被督查单位：               </w:t>
      </w:r>
      <w:bookmarkStart w:id="0" w:name="_GoBack"/>
      <w:bookmarkEnd w:id="0"/>
      <w:r>
        <w:rPr>
          <w:rFonts w:hint="eastAsia" w:ascii="仿宋_GB2312" w:hAnsi="仿宋" w:eastAsia="仿宋_GB2312"/>
          <w:sz w:val="28"/>
          <w:szCs w:val="28"/>
        </w:rPr>
        <w:t xml:space="preserve">          电话：</w:t>
      </w:r>
    </w:p>
    <w:tbl>
      <w:tblPr>
        <w:tblStyle w:val="4"/>
        <w:tblW w:w="10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850"/>
        <w:gridCol w:w="2410"/>
        <w:gridCol w:w="1559"/>
        <w:gridCol w:w="127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419" w:type="dxa"/>
            <w:vAlign w:val="center"/>
          </w:tcPr>
          <w:p>
            <w:pPr>
              <w:ind w:left="28"/>
              <w:jc w:val="center"/>
              <w:rPr>
                <w:rFonts w:ascii="黑体" w:hAnsi="黑体" w:eastAsia="黑体"/>
                <w:sz w:val="24"/>
                <w:szCs w:val="24"/>
              </w:rPr>
            </w:pPr>
            <w:r>
              <w:rPr>
                <w:rFonts w:hint="eastAsia" w:ascii="黑体" w:hAnsi="黑体" w:eastAsia="黑体"/>
                <w:sz w:val="24"/>
                <w:szCs w:val="24"/>
              </w:rPr>
              <w:t>督查项目</w:t>
            </w:r>
          </w:p>
        </w:tc>
        <w:tc>
          <w:tcPr>
            <w:tcW w:w="850" w:type="dxa"/>
            <w:vAlign w:val="center"/>
          </w:tcPr>
          <w:p>
            <w:pPr>
              <w:ind w:left="28"/>
              <w:jc w:val="center"/>
              <w:rPr>
                <w:rFonts w:ascii="黑体" w:hAnsi="黑体" w:eastAsia="黑体"/>
                <w:sz w:val="24"/>
                <w:szCs w:val="24"/>
              </w:rPr>
            </w:pPr>
            <w:r>
              <w:rPr>
                <w:rFonts w:hint="eastAsia" w:ascii="黑体" w:hAnsi="黑体" w:eastAsia="黑体"/>
                <w:sz w:val="24"/>
                <w:szCs w:val="24"/>
              </w:rPr>
              <w:t>序号</w:t>
            </w:r>
          </w:p>
        </w:tc>
        <w:tc>
          <w:tcPr>
            <w:tcW w:w="3969" w:type="dxa"/>
            <w:gridSpan w:val="2"/>
            <w:vAlign w:val="center"/>
          </w:tcPr>
          <w:p>
            <w:pPr>
              <w:ind w:left="28"/>
              <w:jc w:val="center"/>
              <w:rPr>
                <w:rFonts w:ascii="黑体" w:hAnsi="黑体" w:eastAsia="黑体"/>
                <w:sz w:val="24"/>
                <w:szCs w:val="24"/>
              </w:rPr>
            </w:pPr>
            <w:r>
              <w:rPr>
                <w:rFonts w:hint="eastAsia" w:ascii="黑体" w:hAnsi="黑体" w:eastAsia="黑体"/>
                <w:sz w:val="24"/>
                <w:szCs w:val="24"/>
              </w:rPr>
              <w:t>督查内容</w:t>
            </w:r>
          </w:p>
        </w:tc>
        <w:tc>
          <w:tcPr>
            <w:tcW w:w="1276" w:type="dxa"/>
            <w:vAlign w:val="center"/>
          </w:tcPr>
          <w:p>
            <w:pPr>
              <w:ind w:left="28"/>
              <w:jc w:val="center"/>
              <w:rPr>
                <w:rFonts w:ascii="黑体" w:hAnsi="黑体" w:eastAsia="黑体"/>
                <w:sz w:val="24"/>
                <w:szCs w:val="24"/>
              </w:rPr>
            </w:pPr>
            <w:r>
              <w:rPr>
                <w:rFonts w:hint="eastAsia" w:ascii="黑体" w:hAnsi="黑体" w:eastAsia="黑体"/>
                <w:sz w:val="24"/>
                <w:szCs w:val="24"/>
              </w:rPr>
              <w:t>评价</w:t>
            </w:r>
          </w:p>
        </w:tc>
        <w:tc>
          <w:tcPr>
            <w:tcW w:w="2693" w:type="dxa"/>
            <w:vAlign w:val="center"/>
          </w:tcPr>
          <w:p>
            <w:pPr>
              <w:ind w:left="28"/>
              <w:jc w:val="center"/>
              <w:rPr>
                <w:rFonts w:ascii="黑体" w:hAnsi="黑体" w:eastAsia="黑体"/>
                <w:sz w:val="24"/>
                <w:szCs w:val="24"/>
              </w:rPr>
            </w:pPr>
            <w:r>
              <w:rPr>
                <w:rFonts w:hint="eastAsia"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419" w:type="dxa"/>
            <w:vMerge w:val="restart"/>
            <w:vAlign w:val="center"/>
          </w:tcPr>
          <w:p>
            <w:pPr>
              <w:ind w:left="28"/>
              <w:jc w:val="center"/>
              <w:rPr>
                <w:rFonts w:ascii="仿宋_GB2312" w:hAnsi="仿宋" w:eastAsia="仿宋_GB2312"/>
                <w:sz w:val="24"/>
                <w:szCs w:val="24"/>
              </w:rPr>
            </w:pPr>
          </w:p>
          <w:p>
            <w:pPr>
              <w:ind w:left="28"/>
              <w:jc w:val="center"/>
              <w:rPr>
                <w:rFonts w:ascii="仿宋_GB2312" w:hAnsi="仿宋" w:eastAsia="仿宋_GB2312"/>
                <w:sz w:val="24"/>
                <w:szCs w:val="24"/>
              </w:rPr>
            </w:pPr>
          </w:p>
          <w:p>
            <w:pPr>
              <w:ind w:left="28"/>
              <w:jc w:val="center"/>
              <w:rPr>
                <w:rFonts w:ascii="仿宋_GB2312" w:hAnsi="仿宋" w:eastAsia="仿宋_GB2312"/>
                <w:sz w:val="24"/>
                <w:szCs w:val="24"/>
              </w:rPr>
            </w:pPr>
          </w:p>
          <w:p>
            <w:pPr>
              <w:ind w:left="28"/>
              <w:jc w:val="center"/>
              <w:rPr>
                <w:rFonts w:ascii="仿宋_GB2312" w:hAnsi="仿宋" w:eastAsia="仿宋_GB2312"/>
                <w:sz w:val="24"/>
                <w:szCs w:val="24"/>
              </w:rPr>
            </w:pPr>
          </w:p>
          <w:p>
            <w:pPr>
              <w:ind w:left="28"/>
              <w:jc w:val="center"/>
              <w:rPr>
                <w:rFonts w:ascii="仿宋_GB2312" w:hAnsi="仿宋" w:eastAsia="仿宋_GB2312"/>
                <w:sz w:val="24"/>
                <w:szCs w:val="24"/>
              </w:rPr>
            </w:pPr>
            <w:r>
              <w:rPr>
                <w:rFonts w:hint="eastAsia" w:ascii="仿宋_GB2312" w:hAnsi="仿宋" w:eastAsia="仿宋_GB2312"/>
                <w:sz w:val="24"/>
                <w:szCs w:val="24"/>
              </w:rPr>
              <w:t>监管部门责任落实情况</w:t>
            </w:r>
          </w:p>
          <w:p>
            <w:pPr>
              <w:ind w:left="28"/>
              <w:jc w:val="center"/>
              <w:rPr>
                <w:rFonts w:ascii="仿宋_GB2312" w:hAnsi="仿宋" w:eastAsia="仿宋_GB2312"/>
                <w:sz w:val="24"/>
                <w:szCs w:val="24"/>
              </w:rPr>
            </w:pPr>
          </w:p>
          <w:p>
            <w:pPr>
              <w:ind w:left="28"/>
              <w:jc w:val="center"/>
              <w:rPr>
                <w:rFonts w:ascii="仿宋_GB2312" w:hAnsi="仿宋" w:eastAsia="仿宋_GB2312"/>
                <w:sz w:val="24"/>
                <w:szCs w:val="24"/>
              </w:rPr>
            </w:pPr>
          </w:p>
          <w:p>
            <w:pPr>
              <w:ind w:left="28"/>
              <w:jc w:val="center"/>
              <w:rPr>
                <w:rFonts w:ascii="仿宋_GB2312" w:hAnsi="仿宋" w:eastAsia="仿宋_GB2312"/>
                <w:sz w:val="24"/>
                <w:szCs w:val="24"/>
              </w:rPr>
            </w:pPr>
          </w:p>
          <w:p>
            <w:pPr>
              <w:ind w:left="28"/>
              <w:jc w:val="center"/>
              <w:rPr>
                <w:rFonts w:ascii="仿宋_GB2312" w:hAnsi="仿宋" w:eastAsia="仿宋_GB2312"/>
                <w:sz w:val="24"/>
                <w:szCs w:val="24"/>
              </w:rPr>
            </w:pPr>
          </w:p>
          <w:p>
            <w:pPr>
              <w:jc w:val="center"/>
              <w:rPr>
                <w:rFonts w:ascii="仿宋_GB2312" w:hAnsi="仿宋" w:eastAsia="仿宋_GB2312"/>
                <w:sz w:val="24"/>
                <w:szCs w:val="24"/>
              </w:rPr>
            </w:pPr>
          </w:p>
        </w:tc>
        <w:tc>
          <w:tcPr>
            <w:tcW w:w="850" w:type="dxa"/>
            <w:vAlign w:val="center"/>
          </w:tcPr>
          <w:p>
            <w:pPr>
              <w:jc w:val="center"/>
              <w:rPr>
                <w:rFonts w:ascii="仿宋_GB2312" w:hAnsi="仿宋" w:eastAsia="仿宋_GB2312"/>
                <w:sz w:val="24"/>
                <w:szCs w:val="24"/>
              </w:rPr>
            </w:pPr>
            <w:r>
              <w:rPr>
                <w:rFonts w:hint="eastAsia" w:ascii="仿宋_GB2312" w:hAnsi="仿宋" w:eastAsia="仿宋_GB2312"/>
                <w:sz w:val="24"/>
                <w:szCs w:val="24"/>
              </w:rPr>
              <w:t>1</w:t>
            </w:r>
          </w:p>
        </w:tc>
        <w:tc>
          <w:tcPr>
            <w:tcW w:w="3969" w:type="dxa"/>
            <w:gridSpan w:val="2"/>
            <w:vAlign w:val="center"/>
          </w:tcPr>
          <w:p>
            <w:pPr>
              <w:jc w:val="left"/>
              <w:rPr>
                <w:rFonts w:ascii="仿宋_GB2312" w:hAnsi="仿宋" w:eastAsia="仿宋_GB2312"/>
                <w:sz w:val="24"/>
                <w:szCs w:val="24"/>
              </w:rPr>
            </w:pPr>
            <w:r>
              <w:rPr>
                <w:rFonts w:hint="eastAsia" w:ascii="仿宋_GB2312" w:hAnsi="仿宋" w:eastAsia="仿宋_GB2312"/>
                <w:sz w:val="24"/>
                <w:szCs w:val="24"/>
              </w:rPr>
              <w:t>按照量化分级确定的等级及检查频次对餐饮单位进行监督检查（查看监管部门监督检查记录，责令改正通知书等）</w:t>
            </w:r>
          </w:p>
        </w:tc>
        <w:tc>
          <w:tcPr>
            <w:tcW w:w="1276"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□是□否</w:t>
            </w:r>
          </w:p>
        </w:tc>
        <w:tc>
          <w:tcPr>
            <w:tcW w:w="2693"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419" w:type="dxa"/>
            <w:vMerge w:val="continue"/>
            <w:vAlign w:val="center"/>
          </w:tcPr>
          <w:p>
            <w:pPr>
              <w:ind w:left="28"/>
              <w:jc w:val="center"/>
              <w:rPr>
                <w:rFonts w:ascii="仿宋_GB2312" w:hAnsi="仿宋" w:eastAsia="仿宋_GB2312"/>
                <w:sz w:val="24"/>
                <w:szCs w:val="24"/>
              </w:rPr>
            </w:pPr>
          </w:p>
        </w:tc>
        <w:tc>
          <w:tcPr>
            <w:tcW w:w="850" w:type="dxa"/>
            <w:vAlign w:val="center"/>
          </w:tcPr>
          <w:p>
            <w:pPr>
              <w:jc w:val="center"/>
              <w:rPr>
                <w:rFonts w:ascii="仿宋_GB2312" w:hAnsi="仿宋" w:eastAsia="仿宋_GB2312"/>
                <w:sz w:val="24"/>
                <w:szCs w:val="24"/>
              </w:rPr>
            </w:pPr>
            <w:r>
              <w:rPr>
                <w:rFonts w:hint="eastAsia" w:ascii="仿宋_GB2312" w:hAnsi="仿宋" w:eastAsia="仿宋_GB2312"/>
                <w:sz w:val="24"/>
                <w:szCs w:val="24"/>
              </w:rPr>
              <w:t>2</w:t>
            </w:r>
          </w:p>
        </w:tc>
        <w:tc>
          <w:tcPr>
            <w:tcW w:w="3969" w:type="dxa"/>
            <w:gridSpan w:val="2"/>
            <w:vAlign w:val="center"/>
          </w:tcPr>
          <w:p>
            <w:pPr>
              <w:jc w:val="left"/>
              <w:rPr>
                <w:rFonts w:ascii="仿宋_GB2312" w:hAnsi="仿宋" w:eastAsia="仿宋_GB2312"/>
                <w:sz w:val="24"/>
                <w:szCs w:val="24"/>
              </w:rPr>
            </w:pPr>
            <w:r>
              <w:rPr>
                <w:rFonts w:hint="eastAsia" w:ascii="仿宋_GB2312" w:hAnsi="仿宋" w:eastAsia="仿宋_GB2312"/>
                <w:sz w:val="24"/>
                <w:szCs w:val="24"/>
              </w:rPr>
              <w:t>按照要求对食品安全员进行考核（查看食品安全员证书或培训登记、学习笔记等）</w:t>
            </w:r>
          </w:p>
        </w:tc>
        <w:tc>
          <w:tcPr>
            <w:tcW w:w="1276"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□是□否</w:t>
            </w:r>
          </w:p>
        </w:tc>
        <w:tc>
          <w:tcPr>
            <w:tcW w:w="2693"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419" w:type="dxa"/>
            <w:vMerge w:val="continue"/>
            <w:vAlign w:val="center"/>
          </w:tcPr>
          <w:p>
            <w:pPr>
              <w:ind w:left="28"/>
              <w:jc w:val="center"/>
              <w:rPr>
                <w:rFonts w:ascii="仿宋_GB2312" w:hAnsi="仿宋" w:eastAsia="仿宋_GB2312"/>
                <w:sz w:val="24"/>
                <w:szCs w:val="24"/>
              </w:rPr>
            </w:pPr>
          </w:p>
        </w:tc>
        <w:tc>
          <w:tcPr>
            <w:tcW w:w="850" w:type="dxa"/>
            <w:vAlign w:val="center"/>
          </w:tcPr>
          <w:p>
            <w:pPr>
              <w:jc w:val="center"/>
              <w:rPr>
                <w:rFonts w:ascii="仿宋_GB2312" w:hAnsi="仿宋" w:eastAsia="仿宋_GB2312"/>
                <w:sz w:val="24"/>
                <w:szCs w:val="24"/>
              </w:rPr>
            </w:pPr>
            <w:r>
              <w:rPr>
                <w:rFonts w:hint="eastAsia" w:ascii="仿宋_GB2312" w:hAnsi="仿宋" w:eastAsia="仿宋_GB2312"/>
                <w:sz w:val="24"/>
                <w:szCs w:val="24"/>
              </w:rPr>
              <w:t>3</w:t>
            </w:r>
          </w:p>
        </w:tc>
        <w:tc>
          <w:tcPr>
            <w:tcW w:w="3969" w:type="dxa"/>
            <w:gridSpan w:val="2"/>
            <w:vAlign w:val="center"/>
          </w:tcPr>
          <w:p>
            <w:pPr>
              <w:jc w:val="left"/>
              <w:rPr>
                <w:rFonts w:ascii="仿宋_GB2312" w:hAnsi="仿宋" w:eastAsia="仿宋_GB2312"/>
                <w:sz w:val="24"/>
                <w:szCs w:val="24"/>
              </w:rPr>
            </w:pPr>
            <w:r>
              <w:rPr>
                <w:rFonts w:hint="eastAsia" w:ascii="仿宋_GB2312" w:hAnsi="仿宋" w:eastAsia="仿宋_GB2312"/>
                <w:sz w:val="24"/>
                <w:szCs w:val="24"/>
              </w:rPr>
              <w:t>按规范格式填写食品经营许可证</w:t>
            </w:r>
          </w:p>
        </w:tc>
        <w:tc>
          <w:tcPr>
            <w:tcW w:w="1276"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□是□否</w:t>
            </w:r>
          </w:p>
        </w:tc>
        <w:tc>
          <w:tcPr>
            <w:tcW w:w="2693"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19" w:type="dxa"/>
            <w:vMerge w:val="continue"/>
            <w:vAlign w:val="center"/>
          </w:tcPr>
          <w:p>
            <w:pPr>
              <w:ind w:left="28"/>
              <w:jc w:val="center"/>
              <w:rPr>
                <w:rFonts w:ascii="仿宋_GB2312" w:hAnsi="仿宋" w:eastAsia="仿宋_GB2312"/>
                <w:sz w:val="24"/>
                <w:szCs w:val="24"/>
              </w:rPr>
            </w:pPr>
          </w:p>
        </w:tc>
        <w:tc>
          <w:tcPr>
            <w:tcW w:w="850" w:type="dxa"/>
            <w:vAlign w:val="center"/>
          </w:tcPr>
          <w:p>
            <w:pPr>
              <w:jc w:val="center"/>
              <w:rPr>
                <w:rFonts w:ascii="仿宋_GB2312" w:hAnsi="仿宋" w:eastAsia="仿宋_GB2312"/>
                <w:sz w:val="24"/>
                <w:szCs w:val="24"/>
              </w:rPr>
            </w:pPr>
            <w:r>
              <w:rPr>
                <w:rFonts w:hint="eastAsia" w:ascii="仿宋_GB2312" w:hAnsi="仿宋" w:eastAsia="仿宋_GB2312"/>
                <w:sz w:val="24"/>
                <w:szCs w:val="24"/>
              </w:rPr>
              <w:t>4</w:t>
            </w:r>
          </w:p>
        </w:tc>
        <w:tc>
          <w:tcPr>
            <w:tcW w:w="3969" w:type="dxa"/>
            <w:gridSpan w:val="2"/>
            <w:vAlign w:val="center"/>
          </w:tcPr>
          <w:p>
            <w:pPr>
              <w:jc w:val="left"/>
              <w:rPr>
                <w:rFonts w:ascii="仿宋_GB2312" w:hAnsi="仿宋" w:eastAsia="仿宋_GB2312"/>
                <w:sz w:val="24"/>
                <w:szCs w:val="24"/>
              </w:rPr>
            </w:pPr>
            <w:r>
              <w:rPr>
                <w:rFonts w:hint="eastAsia" w:ascii="仿宋_GB2312" w:hAnsi="仿宋" w:eastAsia="仿宋_GB2312"/>
                <w:sz w:val="24"/>
                <w:szCs w:val="24"/>
              </w:rPr>
              <w:t>提醒餐饮单位及时更换餐饮单位食品经营许可证</w:t>
            </w:r>
          </w:p>
        </w:tc>
        <w:tc>
          <w:tcPr>
            <w:tcW w:w="1276"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□是□否</w:t>
            </w:r>
          </w:p>
        </w:tc>
        <w:tc>
          <w:tcPr>
            <w:tcW w:w="2693"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0" w:hRule="atLeast"/>
          <w:jc w:val="center"/>
        </w:trPr>
        <w:tc>
          <w:tcPr>
            <w:tcW w:w="1419" w:type="dxa"/>
            <w:vMerge w:val="continue"/>
            <w:vAlign w:val="center"/>
          </w:tcPr>
          <w:p>
            <w:pPr>
              <w:ind w:left="28"/>
              <w:jc w:val="center"/>
              <w:rPr>
                <w:rFonts w:ascii="仿宋_GB2312" w:hAnsi="仿宋" w:eastAsia="仿宋_GB2312"/>
                <w:sz w:val="24"/>
                <w:szCs w:val="24"/>
              </w:rPr>
            </w:pPr>
          </w:p>
        </w:tc>
        <w:tc>
          <w:tcPr>
            <w:tcW w:w="850" w:type="dxa"/>
            <w:vAlign w:val="center"/>
          </w:tcPr>
          <w:p>
            <w:pPr>
              <w:jc w:val="center"/>
              <w:rPr>
                <w:rFonts w:ascii="仿宋_GB2312" w:hAnsi="仿宋" w:eastAsia="仿宋_GB2312"/>
                <w:sz w:val="24"/>
                <w:szCs w:val="24"/>
              </w:rPr>
            </w:pPr>
            <w:r>
              <w:rPr>
                <w:rFonts w:hint="eastAsia" w:ascii="仿宋_GB2312" w:hAnsi="仿宋" w:eastAsia="仿宋_GB2312"/>
                <w:sz w:val="24"/>
                <w:szCs w:val="24"/>
              </w:rPr>
              <w:t>5</w:t>
            </w:r>
          </w:p>
        </w:tc>
        <w:tc>
          <w:tcPr>
            <w:tcW w:w="3969" w:type="dxa"/>
            <w:gridSpan w:val="2"/>
            <w:vAlign w:val="center"/>
          </w:tcPr>
          <w:p>
            <w:pPr>
              <w:jc w:val="left"/>
              <w:rPr>
                <w:rFonts w:ascii="仿宋_GB2312" w:hAnsi="仿宋" w:eastAsia="仿宋_GB2312"/>
                <w:sz w:val="24"/>
                <w:szCs w:val="24"/>
              </w:rPr>
            </w:pPr>
            <w:r>
              <w:rPr>
                <w:rFonts w:hint="eastAsia" w:ascii="仿宋_GB2312" w:hAnsi="仿宋" w:eastAsia="仿宋_GB2312"/>
                <w:sz w:val="24"/>
                <w:szCs w:val="24"/>
              </w:rPr>
              <w:t>餐饮单位无食品经营许可证</w:t>
            </w:r>
          </w:p>
        </w:tc>
        <w:tc>
          <w:tcPr>
            <w:tcW w:w="1276"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□是□否</w:t>
            </w:r>
          </w:p>
        </w:tc>
        <w:tc>
          <w:tcPr>
            <w:tcW w:w="2693"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19" w:type="dxa"/>
            <w:vMerge w:val="continue"/>
            <w:vAlign w:val="center"/>
          </w:tcPr>
          <w:p>
            <w:pPr>
              <w:ind w:left="28"/>
              <w:jc w:val="center"/>
              <w:rPr>
                <w:rFonts w:ascii="仿宋_GB2312" w:hAnsi="仿宋" w:eastAsia="仿宋_GB2312"/>
                <w:sz w:val="24"/>
                <w:szCs w:val="24"/>
              </w:rPr>
            </w:pPr>
          </w:p>
        </w:tc>
        <w:tc>
          <w:tcPr>
            <w:tcW w:w="850" w:type="dxa"/>
            <w:vAlign w:val="center"/>
          </w:tcPr>
          <w:p>
            <w:pPr>
              <w:jc w:val="center"/>
              <w:rPr>
                <w:rFonts w:ascii="仿宋_GB2312" w:hAnsi="仿宋" w:eastAsia="仿宋_GB2312"/>
                <w:sz w:val="24"/>
                <w:szCs w:val="24"/>
              </w:rPr>
            </w:pPr>
            <w:r>
              <w:rPr>
                <w:rFonts w:hint="eastAsia" w:ascii="仿宋_GB2312" w:hAnsi="仿宋" w:eastAsia="仿宋_GB2312"/>
                <w:sz w:val="24"/>
                <w:szCs w:val="24"/>
              </w:rPr>
              <w:t>6</w:t>
            </w:r>
          </w:p>
        </w:tc>
        <w:tc>
          <w:tcPr>
            <w:tcW w:w="3969" w:type="dxa"/>
            <w:gridSpan w:val="2"/>
            <w:vAlign w:val="center"/>
          </w:tcPr>
          <w:p>
            <w:pPr>
              <w:jc w:val="left"/>
              <w:rPr>
                <w:rFonts w:ascii="仿宋_GB2312" w:hAnsi="仿宋" w:eastAsia="仿宋_GB2312"/>
                <w:sz w:val="24"/>
                <w:szCs w:val="24"/>
              </w:rPr>
            </w:pPr>
            <w:r>
              <w:rPr>
                <w:rFonts w:hint="eastAsia" w:ascii="仿宋_GB2312" w:hAnsi="仿宋" w:eastAsia="仿宋_GB2312"/>
                <w:sz w:val="24"/>
                <w:szCs w:val="24"/>
              </w:rPr>
              <w:t>餐饮单位无量化分级公示牌</w:t>
            </w:r>
          </w:p>
        </w:tc>
        <w:tc>
          <w:tcPr>
            <w:tcW w:w="1276"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□是□否</w:t>
            </w:r>
          </w:p>
        </w:tc>
        <w:tc>
          <w:tcPr>
            <w:tcW w:w="2693"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19" w:type="dxa"/>
            <w:vMerge w:val="continue"/>
            <w:vAlign w:val="center"/>
          </w:tcPr>
          <w:p>
            <w:pPr>
              <w:ind w:left="28"/>
              <w:jc w:val="center"/>
              <w:rPr>
                <w:rFonts w:ascii="仿宋_GB2312" w:hAnsi="仿宋" w:eastAsia="仿宋_GB2312"/>
                <w:sz w:val="24"/>
                <w:szCs w:val="24"/>
              </w:rPr>
            </w:pPr>
          </w:p>
        </w:tc>
        <w:tc>
          <w:tcPr>
            <w:tcW w:w="850" w:type="dxa"/>
            <w:vAlign w:val="center"/>
          </w:tcPr>
          <w:p>
            <w:pPr>
              <w:jc w:val="center"/>
              <w:rPr>
                <w:rFonts w:ascii="仿宋_GB2312" w:hAnsi="仿宋" w:eastAsia="仿宋_GB2312"/>
                <w:sz w:val="24"/>
                <w:szCs w:val="24"/>
              </w:rPr>
            </w:pPr>
            <w:r>
              <w:rPr>
                <w:rFonts w:hint="eastAsia" w:ascii="仿宋_GB2312" w:hAnsi="仿宋" w:eastAsia="仿宋_GB2312"/>
                <w:sz w:val="24"/>
                <w:szCs w:val="24"/>
              </w:rPr>
              <w:t>7</w:t>
            </w:r>
          </w:p>
        </w:tc>
        <w:tc>
          <w:tcPr>
            <w:tcW w:w="3969" w:type="dxa"/>
            <w:gridSpan w:val="2"/>
            <w:vAlign w:val="center"/>
          </w:tcPr>
          <w:p>
            <w:pPr>
              <w:jc w:val="left"/>
              <w:rPr>
                <w:rFonts w:ascii="仿宋_GB2312" w:hAnsi="仿宋" w:eastAsia="仿宋_GB2312"/>
                <w:sz w:val="24"/>
                <w:szCs w:val="24"/>
              </w:rPr>
            </w:pPr>
            <w:r>
              <w:rPr>
                <w:rFonts w:hint="eastAsia" w:ascii="仿宋_GB2312" w:hAnsi="仿宋" w:eastAsia="仿宋_GB2312"/>
                <w:sz w:val="24"/>
                <w:szCs w:val="24"/>
              </w:rPr>
              <w:t>对督查中发现的问题，属地监管部门未发现</w:t>
            </w:r>
          </w:p>
        </w:tc>
        <w:tc>
          <w:tcPr>
            <w:tcW w:w="1276"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□是□否</w:t>
            </w:r>
          </w:p>
        </w:tc>
        <w:tc>
          <w:tcPr>
            <w:tcW w:w="2693"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19" w:type="dxa"/>
            <w:vMerge w:val="continue"/>
            <w:vAlign w:val="center"/>
          </w:tcPr>
          <w:p>
            <w:pPr>
              <w:ind w:left="28"/>
              <w:jc w:val="center"/>
              <w:rPr>
                <w:rFonts w:ascii="仿宋_GB2312" w:hAnsi="仿宋" w:eastAsia="仿宋_GB2312"/>
                <w:sz w:val="24"/>
                <w:szCs w:val="24"/>
              </w:rPr>
            </w:pPr>
          </w:p>
        </w:tc>
        <w:tc>
          <w:tcPr>
            <w:tcW w:w="850" w:type="dxa"/>
            <w:vAlign w:val="center"/>
          </w:tcPr>
          <w:p>
            <w:pPr>
              <w:jc w:val="center"/>
              <w:rPr>
                <w:rFonts w:ascii="仿宋_GB2312" w:hAnsi="仿宋" w:eastAsia="仿宋_GB2312"/>
                <w:sz w:val="24"/>
                <w:szCs w:val="24"/>
              </w:rPr>
            </w:pPr>
            <w:r>
              <w:rPr>
                <w:rFonts w:hint="eastAsia" w:ascii="仿宋_GB2312" w:hAnsi="仿宋" w:eastAsia="仿宋_GB2312"/>
                <w:sz w:val="24"/>
                <w:szCs w:val="24"/>
              </w:rPr>
              <w:t>8</w:t>
            </w:r>
          </w:p>
        </w:tc>
        <w:tc>
          <w:tcPr>
            <w:tcW w:w="3969" w:type="dxa"/>
            <w:gridSpan w:val="2"/>
            <w:vAlign w:val="center"/>
          </w:tcPr>
          <w:p>
            <w:pPr>
              <w:jc w:val="left"/>
              <w:rPr>
                <w:rFonts w:ascii="仿宋_GB2312" w:hAnsi="仿宋" w:eastAsia="仿宋_GB2312"/>
                <w:sz w:val="24"/>
                <w:szCs w:val="24"/>
              </w:rPr>
            </w:pPr>
            <w:r>
              <w:rPr>
                <w:rFonts w:hint="eastAsia" w:ascii="仿宋_GB2312" w:hAnsi="仿宋" w:eastAsia="仿宋_GB2312"/>
                <w:sz w:val="24"/>
                <w:szCs w:val="24"/>
              </w:rPr>
              <w:t>属地监管部门对日常检查中发现的问题未跟踪整改到位</w:t>
            </w:r>
          </w:p>
        </w:tc>
        <w:tc>
          <w:tcPr>
            <w:tcW w:w="1276"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□是□否</w:t>
            </w:r>
          </w:p>
        </w:tc>
        <w:tc>
          <w:tcPr>
            <w:tcW w:w="2693"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419" w:type="dxa"/>
            <w:vMerge w:val="continue"/>
            <w:vAlign w:val="center"/>
          </w:tcPr>
          <w:p>
            <w:pPr>
              <w:ind w:left="28"/>
              <w:jc w:val="center"/>
              <w:rPr>
                <w:rFonts w:ascii="仿宋_GB2312" w:hAnsi="仿宋" w:eastAsia="仿宋_GB2312"/>
                <w:sz w:val="24"/>
                <w:szCs w:val="24"/>
              </w:rPr>
            </w:pPr>
          </w:p>
        </w:tc>
        <w:tc>
          <w:tcPr>
            <w:tcW w:w="850" w:type="dxa"/>
            <w:vAlign w:val="center"/>
          </w:tcPr>
          <w:p>
            <w:pPr>
              <w:jc w:val="center"/>
              <w:rPr>
                <w:rFonts w:ascii="仿宋_GB2312" w:hAnsi="仿宋" w:eastAsia="仿宋_GB2312"/>
                <w:sz w:val="24"/>
                <w:szCs w:val="24"/>
              </w:rPr>
            </w:pPr>
            <w:r>
              <w:rPr>
                <w:rFonts w:hint="eastAsia" w:ascii="仿宋_GB2312" w:hAnsi="仿宋" w:eastAsia="仿宋_GB2312"/>
                <w:sz w:val="24"/>
                <w:szCs w:val="24"/>
              </w:rPr>
              <w:t>9</w:t>
            </w:r>
          </w:p>
        </w:tc>
        <w:tc>
          <w:tcPr>
            <w:tcW w:w="3969" w:type="dxa"/>
            <w:gridSpan w:val="2"/>
            <w:vAlign w:val="center"/>
          </w:tcPr>
          <w:p>
            <w:pPr>
              <w:jc w:val="left"/>
              <w:rPr>
                <w:rFonts w:ascii="仿宋_GB2312" w:hAnsi="仿宋" w:eastAsia="仿宋_GB2312"/>
                <w:sz w:val="24"/>
                <w:szCs w:val="24"/>
              </w:rPr>
            </w:pPr>
            <w:r>
              <w:rPr>
                <w:rFonts w:hint="eastAsia" w:ascii="仿宋_GB2312" w:hAnsi="仿宋" w:eastAsia="仿宋_GB2312"/>
                <w:sz w:val="24"/>
                <w:szCs w:val="24"/>
              </w:rPr>
              <w:t>开展学校食堂餐饮食品安全专项治理行动（询问学校领导或食品安全员对有关文件及专项治理内容知晓情况以及监管人员到校检查情况）</w:t>
            </w:r>
          </w:p>
        </w:tc>
        <w:tc>
          <w:tcPr>
            <w:tcW w:w="1276"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□是□否</w:t>
            </w:r>
          </w:p>
        </w:tc>
        <w:tc>
          <w:tcPr>
            <w:tcW w:w="2693"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419" w:type="dxa"/>
            <w:vMerge w:val="continue"/>
            <w:vAlign w:val="center"/>
          </w:tcPr>
          <w:p>
            <w:pPr>
              <w:ind w:left="28"/>
              <w:jc w:val="center"/>
              <w:rPr>
                <w:rFonts w:ascii="仿宋_GB2312" w:hAnsi="仿宋" w:eastAsia="仿宋_GB2312"/>
                <w:sz w:val="24"/>
                <w:szCs w:val="24"/>
              </w:rPr>
            </w:pPr>
          </w:p>
        </w:tc>
        <w:tc>
          <w:tcPr>
            <w:tcW w:w="850" w:type="dxa"/>
            <w:vAlign w:val="center"/>
          </w:tcPr>
          <w:p>
            <w:pPr>
              <w:jc w:val="center"/>
              <w:rPr>
                <w:rFonts w:ascii="仿宋_GB2312" w:hAnsi="仿宋" w:eastAsia="仿宋_GB2312"/>
                <w:sz w:val="24"/>
                <w:szCs w:val="24"/>
              </w:rPr>
            </w:pPr>
            <w:r>
              <w:rPr>
                <w:rFonts w:hint="eastAsia" w:ascii="仿宋_GB2312" w:hAnsi="仿宋" w:eastAsia="仿宋_GB2312"/>
                <w:sz w:val="24"/>
                <w:szCs w:val="24"/>
              </w:rPr>
              <w:t>10</w:t>
            </w:r>
          </w:p>
        </w:tc>
        <w:tc>
          <w:tcPr>
            <w:tcW w:w="3969" w:type="dxa"/>
            <w:gridSpan w:val="2"/>
            <w:vAlign w:val="center"/>
          </w:tcPr>
          <w:p>
            <w:pPr>
              <w:jc w:val="left"/>
              <w:rPr>
                <w:rFonts w:ascii="仿宋_GB2312" w:hAnsi="仿宋" w:eastAsia="仿宋_GB2312"/>
                <w:sz w:val="24"/>
                <w:szCs w:val="24"/>
              </w:rPr>
            </w:pPr>
            <w:r>
              <w:rPr>
                <w:rFonts w:hint="eastAsia" w:ascii="仿宋_GB2312" w:hAnsi="仿宋" w:eastAsia="仿宋_GB2312"/>
                <w:sz w:val="24"/>
                <w:szCs w:val="24"/>
              </w:rPr>
              <w:t>开展农村餐饮食品安全专项治理行动（询问小餐饮单位业主或食品安全管理员对农村餐饮食品专项治理内容知晓情况和监管人到店检查情况）</w:t>
            </w:r>
          </w:p>
        </w:tc>
        <w:tc>
          <w:tcPr>
            <w:tcW w:w="1276" w:type="dxa"/>
            <w:vAlign w:val="center"/>
          </w:tcPr>
          <w:p>
            <w:pPr>
              <w:jc w:val="center"/>
              <w:rPr>
                <w:rFonts w:ascii="仿宋_GB2312" w:hAnsi="仿宋" w:eastAsia="仿宋_GB2312"/>
                <w:sz w:val="24"/>
                <w:szCs w:val="24"/>
              </w:rPr>
            </w:pPr>
            <w:r>
              <w:rPr>
                <w:rFonts w:hint="eastAsia" w:ascii="仿宋_GB2312" w:hAnsi="仿宋" w:eastAsia="仿宋_GB2312"/>
                <w:sz w:val="24"/>
                <w:szCs w:val="24"/>
              </w:rPr>
              <w:t>□是□否</w:t>
            </w:r>
          </w:p>
        </w:tc>
        <w:tc>
          <w:tcPr>
            <w:tcW w:w="2693"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7" w:hRule="atLeast"/>
          <w:jc w:val="center"/>
        </w:trPr>
        <w:tc>
          <w:tcPr>
            <w:tcW w:w="1419" w:type="dxa"/>
            <w:vAlign w:val="center"/>
          </w:tcPr>
          <w:p>
            <w:pPr>
              <w:ind w:left="28"/>
              <w:jc w:val="center"/>
              <w:rPr>
                <w:rFonts w:ascii="仿宋_GB2312" w:hAnsi="仿宋" w:eastAsia="仿宋_GB2312"/>
                <w:sz w:val="24"/>
                <w:szCs w:val="24"/>
              </w:rPr>
            </w:pPr>
            <w:r>
              <w:rPr>
                <w:rFonts w:hint="eastAsia" w:ascii="仿宋_GB2312" w:hAnsi="仿宋" w:eastAsia="仿宋_GB2312"/>
                <w:sz w:val="24"/>
                <w:szCs w:val="24"/>
              </w:rPr>
              <w:t>其他情况</w:t>
            </w:r>
          </w:p>
        </w:tc>
        <w:tc>
          <w:tcPr>
            <w:tcW w:w="8788" w:type="dxa"/>
            <w:gridSpan w:val="5"/>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419" w:type="dxa"/>
            <w:vAlign w:val="center"/>
          </w:tcPr>
          <w:p>
            <w:pPr>
              <w:ind w:left="28"/>
              <w:jc w:val="center"/>
              <w:rPr>
                <w:rFonts w:ascii="仿宋_GB2312" w:hAnsi="仿宋" w:eastAsia="仿宋_GB2312"/>
                <w:sz w:val="24"/>
                <w:szCs w:val="24"/>
              </w:rPr>
            </w:pPr>
            <w:r>
              <w:rPr>
                <w:rFonts w:hint="eastAsia" w:ascii="仿宋_GB2312" w:hAnsi="仿宋" w:eastAsia="仿宋_GB2312"/>
                <w:sz w:val="24"/>
                <w:szCs w:val="24"/>
              </w:rPr>
              <w:t>检查结论</w:t>
            </w:r>
          </w:p>
          <w:p>
            <w:pPr>
              <w:ind w:left="28"/>
              <w:jc w:val="center"/>
              <w:rPr>
                <w:rFonts w:ascii="仿宋_GB2312" w:hAnsi="仿宋" w:eastAsia="仿宋_GB2312"/>
                <w:sz w:val="24"/>
                <w:szCs w:val="24"/>
              </w:rPr>
            </w:pPr>
            <w:r>
              <w:rPr>
                <w:rFonts w:hint="eastAsia" w:ascii="仿宋_GB2312" w:hAnsi="仿宋" w:eastAsia="仿宋_GB2312"/>
                <w:sz w:val="24"/>
                <w:szCs w:val="24"/>
              </w:rPr>
              <w:t>及处理</w:t>
            </w:r>
          </w:p>
          <w:p>
            <w:pPr>
              <w:ind w:left="28"/>
              <w:jc w:val="center"/>
              <w:rPr>
                <w:rFonts w:ascii="仿宋_GB2312" w:hAnsi="仿宋" w:eastAsia="仿宋_GB2312"/>
                <w:sz w:val="24"/>
                <w:szCs w:val="24"/>
              </w:rPr>
            </w:pPr>
            <w:r>
              <w:rPr>
                <w:rFonts w:hint="eastAsia" w:ascii="仿宋_GB2312" w:hAnsi="仿宋" w:eastAsia="仿宋_GB2312"/>
                <w:sz w:val="24"/>
                <w:szCs w:val="24"/>
              </w:rPr>
              <w:t>意见</w:t>
            </w:r>
          </w:p>
        </w:tc>
        <w:tc>
          <w:tcPr>
            <w:tcW w:w="8788" w:type="dxa"/>
            <w:gridSpan w:val="5"/>
            <w:vAlign w:val="center"/>
          </w:tcPr>
          <w:p>
            <w:pPr>
              <w:widowControl/>
              <w:jc w:val="center"/>
              <w:rPr>
                <w:rFonts w:ascii="仿宋_GB2312" w:hAnsi="仿宋" w:eastAsia="仿宋_GB2312"/>
                <w:b/>
                <w:sz w:val="24"/>
                <w:szCs w:val="24"/>
              </w:rPr>
            </w:pPr>
          </w:p>
          <w:p>
            <w:pPr>
              <w:jc w:val="cente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4679" w:type="dxa"/>
            <w:gridSpan w:val="3"/>
            <w:vAlign w:val="center"/>
          </w:tcPr>
          <w:p>
            <w:pPr>
              <w:widowControl/>
              <w:rPr>
                <w:rFonts w:ascii="仿宋_GB2312" w:hAnsi="仿宋" w:eastAsia="仿宋_GB2312"/>
                <w:sz w:val="24"/>
                <w:szCs w:val="24"/>
              </w:rPr>
            </w:pPr>
            <w:r>
              <w:rPr>
                <w:rFonts w:hint="eastAsia" w:ascii="仿宋_GB2312" w:hAnsi="仿宋" w:eastAsia="仿宋_GB2312"/>
                <w:sz w:val="24"/>
                <w:szCs w:val="24"/>
              </w:rPr>
              <w:t>属地局执法人员签名：</w:t>
            </w:r>
          </w:p>
          <w:p>
            <w:pPr>
              <w:widowControl/>
              <w:ind w:firstLine="2520" w:firstLineChars="1050"/>
              <w:rPr>
                <w:rFonts w:ascii="仿宋_GB2312" w:hAnsi="仿宋" w:eastAsia="仿宋_GB2312"/>
                <w:sz w:val="24"/>
                <w:szCs w:val="24"/>
              </w:rPr>
            </w:pPr>
            <w:r>
              <w:rPr>
                <w:rFonts w:hint="eastAsia" w:ascii="仿宋_GB2312" w:hAnsi="仿宋" w:eastAsia="仿宋_GB2312"/>
                <w:sz w:val="24"/>
                <w:szCs w:val="24"/>
              </w:rPr>
              <w:t>年  月  日</w:t>
            </w:r>
          </w:p>
        </w:tc>
        <w:tc>
          <w:tcPr>
            <w:tcW w:w="5528" w:type="dxa"/>
            <w:gridSpan w:val="3"/>
            <w:vAlign w:val="center"/>
          </w:tcPr>
          <w:p>
            <w:pPr>
              <w:widowControl/>
              <w:rPr>
                <w:rFonts w:ascii="仿宋_GB2312" w:hAnsi="仿宋" w:eastAsia="仿宋_GB2312"/>
                <w:sz w:val="24"/>
                <w:szCs w:val="24"/>
              </w:rPr>
            </w:pPr>
            <w:r>
              <w:rPr>
                <w:rFonts w:hint="eastAsia" w:ascii="仿宋_GB2312" w:hAnsi="仿宋" w:eastAsia="仿宋_GB2312"/>
                <w:sz w:val="24"/>
                <w:szCs w:val="24"/>
              </w:rPr>
              <w:t>省局执法人员签名：</w:t>
            </w:r>
          </w:p>
          <w:p>
            <w:pPr>
              <w:widowControl/>
              <w:ind w:firstLine="2520" w:firstLineChars="1050"/>
              <w:rPr>
                <w:rFonts w:ascii="仿宋_GB2312" w:hAnsi="仿宋" w:eastAsia="仿宋_GB2312"/>
                <w:sz w:val="24"/>
                <w:szCs w:val="24"/>
              </w:rPr>
            </w:pPr>
            <w:r>
              <w:rPr>
                <w:rFonts w:hint="eastAsia" w:ascii="仿宋_GB2312" w:hAnsi="仿宋" w:eastAsia="仿宋_GB2312"/>
                <w:sz w:val="24"/>
                <w:szCs w:val="24"/>
              </w:rPr>
              <w:t>年  月  日</w:t>
            </w:r>
          </w:p>
        </w:tc>
      </w:tr>
    </w:tbl>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说明：本检查记录一式两份，一份交属地监管部门留存，一份由监督检查组织部门存档备案。</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605EC1"/>
    <w:rsid w:val="3C996333"/>
    <w:rsid w:val="41CD1F3E"/>
    <w:rsid w:val="603F47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2016-06-23T08:13:16Z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